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6B9C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都江堰市第二人民医院手术洁净系统过滤器价格市场调研公告</w:t>
      </w:r>
    </w:p>
    <w:p w14:paraId="72C557D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bookmarkStart w:id="1" w:name="_GoBack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根据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我院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日常工作需求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，拟对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我院</w:t>
      </w:r>
      <w:bookmarkStart w:id="0" w:name="OLE_LINK1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手术洁净系统</w:t>
      </w:r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过滤器价格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进行市场调研。</w:t>
      </w:r>
    </w:p>
    <w:p w14:paraId="61F929BD"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一、项目介绍：</w:t>
      </w:r>
    </w:p>
    <w:p w14:paraId="651A9CA3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  <w:t>1、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项目名称：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手术洁净系统过滤器采购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项目；</w:t>
      </w:r>
    </w:p>
    <w:p w14:paraId="08F32270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  <w:t>2、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设备基本情况：</w:t>
      </w:r>
    </w:p>
    <w:p w14:paraId="1D19A2EC">
      <w:pPr>
        <w:numPr>
          <w:ilvl w:val="0"/>
          <w:numId w:val="0"/>
        </w:numPr>
        <w:ind w:left="210" w:leftChars="0"/>
        <w:rPr>
          <w:rFonts w:hint="default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我院现有手术洁净系统1套，需定期对高中初效过滤器进行更换；</w:t>
      </w:r>
    </w:p>
    <w:p w14:paraId="68896067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2"/>
          <w:sz w:val="32"/>
          <w:szCs w:val="32"/>
          <w:shd w:val="clear" w:fill="FFFFFF"/>
          <w:lang w:val="en-US" w:eastAsia="zh-CN" w:bidi="ar-SA"/>
        </w:rPr>
        <w:t>3、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调研内容：各类符合我院需求的手术洁净系统过滤器价格。</w:t>
      </w:r>
    </w:p>
    <w:tbl>
      <w:tblPr>
        <w:tblStyle w:val="3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2265"/>
        <w:gridCol w:w="2175"/>
        <w:gridCol w:w="1260"/>
        <w:gridCol w:w="2047"/>
      </w:tblGrid>
      <w:tr w14:paraId="21742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76038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序号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26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1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5E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需求数量</w:t>
            </w:r>
          </w:p>
        </w:tc>
        <w:tc>
          <w:tcPr>
            <w:tcW w:w="2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42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51C2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FE6907A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6C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板式初效过滤器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BC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290X490X45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BD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0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53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3</w:t>
            </w:r>
            <w:r>
              <w:rPr>
                <w:rStyle w:val="8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个月更换一次</w:t>
            </w:r>
          </w:p>
        </w:tc>
      </w:tr>
      <w:tr w14:paraId="5250E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4552E1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0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板式初效过滤器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6A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590X490X45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D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2F90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80E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91F0541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62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板式初效过滤器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42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590X590X45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21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EC14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2F59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4C08F9F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3D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板式初效过滤器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F8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290X590X45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83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B1FE4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537C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B20076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0F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袋式中效过滤器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09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290X490X381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CB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0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E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半年更换一次</w:t>
            </w:r>
          </w:p>
        </w:tc>
      </w:tr>
      <w:tr w14:paraId="6CD87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3D19A07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83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袋式中效过滤器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40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590X490X381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51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41920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AFC2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369B3E2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CF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袋式中效过滤器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B6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590X590X381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2A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34A33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6570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F09B35E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A7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袋式中效过滤器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B3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290X590X381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8B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11040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1E2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1BC97C5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DD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高效空气过滤器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4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484X400X69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A6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0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34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每年更换一次</w:t>
            </w:r>
          </w:p>
        </w:tc>
      </w:tr>
      <w:tr w14:paraId="21954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583FEC2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1C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高效空气过滤器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6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915X610X69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F0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CC7F5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3B2C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C8706F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E2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高效空气过滤器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22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484X484X220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5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2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14500">
            <w:pPr>
              <w:jc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885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4A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42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板式初效过滤器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7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318X318X70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65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AF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百级风柜新风口，每年更换一次</w:t>
            </w:r>
          </w:p>
        </w:tc>
      </w:tr>
    </w:tbl>
    <w:p w14:paraId="5F7B828D">
      <w:pPr>
        <w:numPr>
          <w:ilvl w:val="0"/>
          <w:numId w:val="0"/>
        </w:numPr>
        <w:ind w:left="210" w:leftChars="0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</w:p>
    <w:p w14:paraId="1A6B7E8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643" w:firstLineChars="20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二、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市场调研要求如下：</w:t>
      </w:r>
    </w:p>
    <w:p w14:paraId="0B0968FA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420" w:leftChars="0"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1. 参与市场调研的潜在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供货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商提供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各类过滤器相关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纸质版和电子版材料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包括但不限于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各类过滤器的报价（单价和打包价分别报）、配套服务内容、用户清单等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（纸质版盖公司鲜章）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。</w:t>
      </w:r>
    </w:p>
    <w:p w14:paraId="119406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2. 材料应包含潜在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供货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相关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资质证件（营业执照等资料复印件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盖公司鲜章）</w:t>
      </w:r>
    </w:p>
    <w:p w14:paraId="2FFADB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3. 纸质版材料、U盘应同时密封于档案袋内，未密封者不受理。</w:t>
      </w:r>
    </w:p>
    <w:p w14:paraId="4C51E38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4. 档案袋封面应载明：公司名称、参加调研的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名称、联系人、联系方式等信息，并密封后加盖公司鲜章。</w:t>
      </w:r>
    </w:p>
    <w:p w14:paraId="61590A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二、调研资料递交起止时间：</w:t>
      </w:r>
    </w:p>
    <w:p w14:paraId="293AFAB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2025年3月26日起至2025年3月31日止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（上午8：00至12：00，下午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0至5：00），节假日除外。</w:t>
      </w:r>
    </w:p>
    <w:p w14:paraId="28B121F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递交地点：</w:t>
      </w:r>
    </w:p>
    <w:p w14:paraId="37DEDFA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纸质版：现场递交或邮寄至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都江堰市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发展路89号都江堰市第二人民医院行政楼行政办林女士收（028-87134778）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</w:p>
    <w:p w14:paraId="50FE61D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电子版：发送至医院对外办公邮箱：3682867597@qq.com</w:t>
      </w:r>
    </w:p>
    <w:p w14:paraId="394AE9B0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四、项目咨询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联系人：</w:t>
      </w:r>
    </w:p>
    <w:p w14:paraId="1B9DCC1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罗老师，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联系电话：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15928641107</w:t>
      </w:r>
    </w:p>
    <w:p w14:paraId="0D5D9BA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五、其他：</w:t>
      </w:r>
    </w:p>
    <w:p w14:paraId="6D8615DE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潜在服务商若有需要可至我院现场勘查。</w:t>
      </w:r>
    </w:p>
    <w:p w14:paraId="4C3A26A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特此公告。</w:t>
      </w:r>
    </w:p>
    <w:p w14:paraId="6C34F610"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 w14:paraId="08ED7130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                 都江堰市第二人民医院</w:t>
      </w:r>
    </w:p>
    <w:p w14:paraId="7930DD83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                    2025年3月26日</w:t>
      </w:r>
    </w:p>
    <w:bookmarkEnd w:id="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8DE64B25-5C9C-44FA-8D54-6F61C3DDDFB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F8CE53E1-D400-447B-AFAD-85D2C014210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0BAD83D-8E21-4C99-8BA3-C690157BA90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iN2ZlYzA0M2IwODk1M2ZhNWQyNDI0NjhhYzUzODcifQ=="/>
  </w:docVars>
  <w:rsids>
    <w:rsidRoot w:val="00000000"/>
    <w:rsid w:val="05BB5D86"/>
    <w:rsid w:val="12F618A3"/>
    <w:rsid w:val="162D0DA8"/>
    <w:rsid w:val="1C791147"/>
    <w:rsid w:val="20F97445"/>
    <w:rsid w:val="21B96591"/>
    <w:rsid w:val="35ED781C"/>
    <w:rsid w:val="381B6F93"/>
    <w:rsid w:val="3BFC5E02"/>
    <w:rsid w:val="52514E87"/>
    <w:rsid w:val="55717107"/>
    <w:rsid w:val="56B01167"/>
    <w:rsid w:val="59F3714C"/>
    <w:rsid w:val="682652D6"/>
    <w:rsid w:val="7ABD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51"/>
    <w:basedOn w:val="4"/>
    <w:qFormat/>
    <w:uiPriority w:val="0"/>
    <w:rPr>
      <w:rFonts w:hint="default" w:ascii="Calibri" w:hAnsi="Calibri" w:cs="Calibri"/>
      <w:color w:val="000000"/>
      <w:sz w:val="22"/>
      <w:szCs w:val="22"/>
      <w:u w:val="none"/>
    </w:rPr>
  </w:style>
  <w:style w:type="character" w:customStyle="1" w:styleId="8">
    <w:name w:val="font01"/>
    <w:basedOn w:val="4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704</Words>
  <Characters>880</Characters>
  <Lines>0</Lines>
  <Paragraphs>0</Paragraphs>
  <TotalTime>16</TotalTime>
  <ScaleCrop>false</ScaleCrop>
  <LinksUpToDate>false</LinksUpToDate>
  <CharactersWithSpaces>945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2023-02-24T06:56:00Z</dcterms:created>
  <dc:creator>Administrator</dc:creator>
  <cp:lastModifiedBy>鹿</cp:lastModifiedBy>
  <cp:lastPrinted>2024-03-11T01:12:00Z</cp:lastPrinted>
  <dcterms:modified xsi:type="dcterms:W3CDTF">2025-03-26T01:47:33Z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AA0DB5C611F448F8BFFB481C0483B19B_13</vt:lpwstr>
  </property>
  <property fmtid="{D5CDD505-2E9C-101B-9397-08002B2CF9AE}" pid="4" name="KSOTemplateDocerSaveRecord">
    <vt:lpwstr>eyJoZGlkIjoiOTRkMzk4ODRjYjI2NTE5YzU0YTNlODE4MjkzMDU2ZDQiLCJ1c2VySWQiOiI1MDk4ODQxNjMifQ==</vt:lpwstr>
  </property>
</Properties>
</file>