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95976A2">
      <w:pPr>
        <w:pStyle w:val="3"/>
        <w:keepNext w:val="0"/>
        <w:keepLines w:val="0"/>
        <w:widowControl/>
        <w:suppressLineNumbers w:val="0"/>
        <w:spacing w:before="75" w:beforeAutospacing="0" w:after="75" w:afterAutospacing="0"/>
        <w:ind w:left="0" w:right="0" w:firstLine="0"/>
        <w:jc w:val="center"/>
        <w:rPr>
          <w:rFonts w:hint="eastAsia" w:ascii="方正小标宋_GBK" w:hAnsi="方正小标宋_GBK" w:eastAsia="方正小标宋_GBK" w:cs="方正小标宋_GBK"/>
          <w:bCs/>
          <w:kern w:val="2"/>
          <w:sz w:val="36"/>
          <w:szCs w:val="36"/>
          <w:lang w:val="en-US" w:eastAsia="zh-CN" w:bidi="ar-SA"/>
        </w:rPr>
      </w:pPr>
      <w:r>
        <w:rPr>
          <w:rFonts w:hint="eastAsia" w:ascii="方正小标宋_GBK" w:hAnsi="方正小标宋_GBK" w:eastAsia="方正小标宋_GBK" w:cs="方正小标宋_GBK"/>
          <w:bCs/>
          <w:kern w:val="2"/>
          <w:sz w:val="36"/>
          <w:szCs w:val="36"/>
          <w:lang w:val="en-US" w:eastAsia="zh-CN" w:bidi="ar-SA"/>
        </w:rPr>
        <w:t>人保财险四川省宜宾市分公司珙县支公司职场网络改造服务项目成交结果</w:t>
      </w:r>
    </w:p>
    <w:p w14:paraId="64A227F4">
      <w:pPr>
        <w:pStyle w:val="3"/>
        <w:keepNext w:val="0"/>
        <w:keepLines w:val="0"/>
        <w:widowControl/>
        <w:suppressLineNumbers w:val="0"/>
        <w:spacing w:before="75" w:beforeAutospacing="0" w:after="300" w:afterAutospacing="0"/>
        <w:ind w:left="0" w:right="0" w:firstLine="0"/>
        <w:rPr>
          <w:rFonts w:hint="eastAsia" w:ascii="方正小标宋_GBK" w:hAnsi="方正小标宋_GBK" w:eastAsia="方正小标宋_GBK" w:cs="方正小标宋_GBK"/>
          <w:i w:val="0"/>
          <w:iCs w:val="0"/>
          <w:caps w:val="0"/>
          <w:color w:val="000000"/>
          <w:spacing w:val="0"/>
          <w:sz w:val="24"/>
          <w:szCs w:val="24"/>
        </w:rPr>
      </w:pPr>
      <w:bookmarkStart w:id="0" w:name="_GoBack"/>
      <w:bookmarkEnd w:id="0"/>
    </w:p>
    <w:p w14:paraId="06DB1019">
      <w:pPr>
        <w:jc w:val="left"/>
        <w:rPr>
          <w:rFonts w:hint="default" w:ascii="仿宋_GB2312" w:hAnsi="仿宋_GB2312" w:eastAsia="仿宋_GB2312" w:cs="仿宋_GB2312"/>
          <w:bCs/>
          <w:kern w:val="2"/>
          <w:sz w:val="32"/>
          <w:szCs w:val="32"/>
          <w:lang w:val="en-US" w:eastAsia="zh-CN" w:bidi="ar-SA"/>
        </w:rPr>
      </w:pPr>
      <w:r>
        <w:rPr>
          <w:rFonts w:hint="eastAsia" w:ascii="仿宋_GB2312" w:hAnsi="仿宋_GB2312" w:eastAsia="仿宋_GB2312" w:cs="仿宋_GB2312"/>
          <w:bCs/>
          <w:kern w:val="2"/>
          <w:sz w:val="32"/>
          <w:szCs w:val="32"/>
          <w:lang w:val="en-US" w:eastAsia="zh-CN" w:bidi="ar-SA"/>
        </w:rPr>
        <w:t>采购人：</w:t>
      </w:r>
      <w:r>
        <w:rPr>
          <w:rFonts w:hint="default" w:ascii="仿宋" w:hAnsi="仿宋" w:eastAsia="仿宋" w:cs="仿宋"/>
          <w:sz w:val="32"/>
          <w:szCs w:val="40"/>
          <w:lang w:val="en-US" w:eastAsia="zh-CN"/>
        </w:rPr>
        <w:t>四川省钟慧建筑工程有限公司</w:t>
      </w:r>
    </w:p>
    <w:p w14:paraId="5FEC3950">
      <w:pPr>
        <w:pStyle w:val="3"/>
        <w:keepNext w:val="0"/>
        <w:keepLines w:val="0"/>
        <w:widowControl/>
        <w:suppressLineNumbers w:val="0"/>
        <w:spacing w:before="75" w:beforeAutospacing="0" w:after="75" w:afterAutospacing="0"/>
        <w:ind w:left="0" w:right="0" w:firstLine="0"/>
        <w:rPr>
          <w:rFonts w:hint="eastAsia" w:ascii="仿宋_GB2312" w:hAnsi="仿宋_GB2312" w:eastAsia="仿宋_GB2312" w:cs="仿宋_GB2312"/>
          <w:bCs/>
          <w:kern w:val="2"/>
          <w:sz w:val="32"/>
          <w:szCs w:val="32"/>
          <w:lang w:val="en-US" w:eastAsia="zh-CN" w:bidi="ar-SA"/>
        </w:rPr>
      </w:pPr>
      <w:r>
        <w:rPr>
          <w:rFonts w:hint="eastAsia" w:ascii="仿宋_GB2312" w:hAnsi="仿宋_GB2312" w:eastAsia="仿宋_GB2312" w:cs="仿宋_GB2312"/>
          <w:bCs/>
          <w:kern w:val="2"/>
          <w:sz w:val="32"/>
          <w:szCs w:val="32"/>
          <w:lang w:val="en-US" w:eastAsia="zh-CN" w:bidi="ar-SA"/>
        </w:rPr>
        <w:t>项目名称：</w:t>
      </w:r>
      <w:r>
        <w:rPr>
          <w:rFonts w:hint="eastAsia" w:ascii="仿宋" w:hAnsi="仿宋" w:eastAsia="仿宋" w:cs="仿宋"/>
          <w:sz w:val="32"/>
          <w:szCs w:val="40"/>
          <w:lang w:val="en-US" w:eastAsia="zh-CN"/>
        </w:rPr>
        <w:t>人保财险四川省宜宾市分公司珙县支公司职场网络改造服务项目</w:t>
      </w:r>
    </w:p>
    <w:p w14:paraId="3D080769">
      <w:pPr>
        <w:pStyle w:val="3"/>
        <w:keepNext w:val="0"/>
        <w:keepLines w:val="0"/>
        <w:widowControl/>
        <w:suppressLineNumbers w:val="0"/>
        <w:spacing w:before="75" w:beforeAutospacing="0" w:after="75" w:afterAutospacing="0"/>
        <w:ind w:left="0" w:right="0" w:firstLine="0"/>
        <w:rPr>
          <w:rFonts w:hint="eastAsia" w:ascii="仿宋_GB2312" w:hAnsi="仿宋_GB2312" w:eastAsia="仿宋_GB2312" w:cs="仿宋_GB2312"/>
          <w:bCs/>
          <w:kern w:val="2"/>
          <w:sz w:val="32"/>
          <w:szCs w:val="32"/>
          <w:lang w:val="en-US" w:eastAsia="zh-CN" w:bidi="ar-SA"/>
        </w:rPr>
      </w:pPr>
      <w:r>
        <w:rPr>
          <w:rFonts w:hint="eastAsia" w:ascii="仿宋_GB2312" w:hAnsi="仿宋_GB2312" w:eastAsia="仿宋_GB2312" w:cs="仿宋_GB2312"/>
          <w:bCs/>
          <w:kern w:val="2"/>
          <w:sz w:val="32"/>
          <w:szCs w:val="32"/>
          <w:lang w:val="en-US" w:eastAsia="zh-CN" w:bidi="ar-SA"/>
        </w:rPr>
        <w:t>成交人：中国电信股份有限公司宜宾分公司</w:t>
      </w:r>
    </w:p>
    <w:p w14:paraId="7354A181">
      <w:pPr>
        <w:pStyle w:val="3"/>
        <w:keepNext w:val="0"/>
        <w:keepLines w:val="0"/>
        <w:widowControl/>
        <w:suppressLineNumbers w:val="0"/>
        <w:spacing w:before="75" w:beforeAutospacing="0" w:after="75" w:afterAutospacing="0"/>
        <w:ind w:left="0" w:right="0" w:firstLine="0"/>
        <w:rPr>
          <w:rFonts w:hint="eastAsia" w:ascii="仿宋_GB2312" w:hAnsi="仿宋_GB2312" w:eastAsia="仿宋_GB2312" w:cs="仿宋_GB2312"/>
          <w:bCs/>
          <w:kern w:val="2"/>
          <w:sz w:val="32"/>
          <w:szCs w:val="32"/>
          <w:lang w:val="en-US" w:eastAsia="zh-CN" w:bidi="ar-SA"/>
        </w:rPr>
      </w:pPr>
      <w:r>
        <w:rPr>
          <w:rFonts w:hint="eastAsia" w:ascii="仿宋_GB2312" w:hAnsi="仿宋_GB2312" w:eastAsia="仿宋_GB2312" w:cs="仿宋_GB2312"/>
          <w:bCs/>
          <w:kern w:val="2"/>
          <w:sz w:val="32"/>
          <w:szCs w:val="32"/>
          <w:lang w:val="en-US" w:eastAsia="zh-CN" w:bidi="ar-SA"/>
        </w:rPr>
        <w:t>成交金额:</w:t>
      </w:r>
      <w:r>
        <w:rPr>
          <w:rFonts w:hint="eastAsia" w:ascii="仿宋" w:hAnsi="仿宋" w:eastAsia="仿宋" w:cs="仿宋"/>
          <w:sz w:val="32"/>
          <w:szCs w:val="40"/>
          <w:lang w:val="en-US" w:eastAsia="zh-CN"/>
        </w:rPr>
        <w:t>26121</w:t>
      </w:r>
      <w:r>
        <w:rPr>
          <w:rFonts w:hint="eastAsia" w:ascii="仿宋_GB2312" w:hAnsi="仿宋_GB2312" w:eastAsia="仿宋_GB2312" w:cs="仿宋_GB2312"/>
          <w:bCs/>
          <w:kern w:val="2"/>
          <w:sz w:val="32"/>
          <w:szCs w:val="32"/>
          <w:lang w:val="en-US" w:eastAsia="zh-CN" w:bidi="ar-SA"/>
        </w:rPr>
        <w:t>元</w:t>
      </w:r>
    </w:p>
    <w:p w14:paraId="1251C53C">
      <w:pPr>
        <w:spacing w:line="640" w:lineRule="exact"/>
        <w:ind w:firstLine="524" w:firstLineChars="164"/>
        <w:rPr>
          <w:rFonts w:hint="eastAsia" w:ascii="仿宋_GB2312" w:hAnsi="仿宋_GB2312" w:eastAsia="仿宋_GB2312" w:cs="仿宋_GB2312"/>
          <w:kern w:val="0"/>
          <w:sz w:val="32"/>
          <w:szCs w:val="32"/>
        </w:rPr>
      </w:pPr>
    </w:p>
    <w:p w14:paraId="3F4F4520">
      <w:pPr>
        <w:pStyle w:val="2"/>
        <w:rPr>
          <w:rFonts w:hint="eastAsia" w:ascii="仿宋_GB2312" w:hAnsi="仿宋_GB2312" w:eastAsia="仿宋_GB2312" w:cs="仿宋_GB2312"/>
          <w:sz w:val="32"/>
          <w:szCs w:val="32"/>
        </w:rPr>
      </w:pPr>
    </w:p>
    <w:p w14:paraId="4A8E2CB2">
      <w:pPr>
        <w:rPr>
          <w:rFonts w:hint="eastAsia" w:ascii="仿宋_GB2312" w:hAnsi="仿宋_GB2312" w:eastAsia="仿宋_GB2312" w:cs="仿宋_GB2312"/>
          <w:sz w:val="32"/>
          <w:szCs w:val="32"/>
        </w:rPr>
      </w:pPr>
    </w:p>
    <w:p w14:paraId="7880E182">
      <w:pPr>
        <w:widowControl/>
        <w:spacing w:before="100" w:beforeAutospacing="1" w:after="100" w:afterAutospacing="1" w:line="640" w:lineRule="exact"/>
        <w:ind w:right="80"/>
        <w:jc w:val="right"/>
        <w:rPr>
          <w:rFonts w:hint="eastAsia" w:ascii="仿宋" w:hAnsi="仿宋" w:eastAsia="仿宋" w:cs="仿宋"/>
          <w:sz w:val="32"/>
          <w:szCs w:val="40"/>
          <w:lang w:val="en-US" w:eastAsia="zh-CN"/>
        </w:rPr>
      </w:pPr>
      <w:r>
        <w:rPr>
          <w:rFonts w:hint="eastAsia" w:ascii="仿宋_GB2312" w:hAnsi="仿宋_GB2312" w:eastAsia="仿宋_GB2312" w:cs="仿宋_GB2312"/>
          <w:bCs/>
          <w:sz w:val="32"/>
          <w:szCs w:val="32"/>
          <w:lang w:val="en-US" w:eastAsia="zh-CN"/>
        </w:rPr>
        <w:t xml:space="preserve">                  采购</w:t>
      </w:r>
      <w:r>
        <w:rPr>
          <w:rFonts w:hint="eastAsia" w:ascii="仿宋_GB2312" w:hAnsi="仿宋_GB2312" w:eastAsia="仿宋_GB2312" w:cs="仿宋_GB2312"/>
          <w:bCs/>
          <w:sz w:val="32"/>
          <w:szCs w:val="32"/>
          <w:lang w:eastAsia="zh-CN"/>
        </w:rPr>
        <w:t>人</w:t>
      </w:r>
      <w:r>
        <w:rPr>
          <w:rFonts w:hint="eastAsia" w:ascii="仿宋_GB2312" w:hAnsi="仿宋_GB2312" w:eastAsia="仿宋_GB2312" w:cs="仿宋_GB2312"/>
          <w:bCs/>
          <w:sz w:val="32"/>
          <w:szCs w:val="32"/>
        </w:rPr>
        <w:t>：</w:t>
      </w:r>
      <w:r>
        <w:rPr>
          <w:rFonts w:hint="default" w:ascii="仿宋" w:hAnsi="仿宋" w:eastAsia="仿宋" w:cs="仿宋"/>
          <w:sz w:val="32"/>
          <w:szCs w:val="40"/>
          <w:lang w:val="en-US" w:eastAsia="zh-CN"/>
        </w:rPr>
        <w:t>四川省钟慧建筑工程有限公司</w:t>
      </w:r>
    </w:p>
    <w:p w14:paraId="42A22430">
      <w:pPr>
        <w:ind w:firstLine="640" w:firstLineChars="200"/>
        <w:jc w:val="right"/>
        <w:rPr>
          <w:rFonts w:hint="default" w:ascii="仿宋" w:hAnsi="仿宋" w:eastAsia="仿宋" w:cs="仿宋"/>
          <w:sz w:val="32"/>
          <w:szCs w:val="40"/>
          <w:lang w:val="en-US" w:eastAsia="zh-CN"/>
        </w:rPr>
      </w:pPr>
      <w:r>
        <w:rPr>
          <w:rFonts w:hint="eastAsia" w:ascii="仿宋_GB2312" w:hAnsi="仿宋_GB2312" w:eastAsia="仿宋_GB2312" w:cs="仿宋_GB2312"/>
          <w:sz w:val="32"/>
          <w:szCs w:val="32"/>
          <w:lang w:val="en-US" w:eastAsia="zh-CN"/>
        </w:rPr>
        <w:t xml:space="preserve">                     </w:t>
      </w:r>
      <w:r>
        <w:rPr>
          <w:rFonts w:hint="eastAsia" w:ascii="仿宋" w:hAnsi="仿宋" w:eastAsia="仿宋" w:cs="仿宋"/>
          <w:sz w:val="32"/>
          <w:szCs w:val="40"/>
          <w:lang w:val="en-US" w:eastAsia="zh-CN"/>
        </w:rPr>
        <w:t>2026年3月21日</w:t>
      </w:r>
    </w:p>
    <w:p w14:paraId="270EAD5F">
      <w:pPr>
        <w:jc w:val="right"/>
        <w:rPr>
          <w:rFonts w:hint="default" w:ascii="仿宋" w:hAnsi="仿宋" w:eastAsia="仿宋" w:cs="仿宋"/>
          <w:sz w:val="32"/>
          <w:szCs w:val="40"/>
          <w:lang w:val="en-US" w:eastAsia="zh-CN"/>
        </w:rPr>
      </w:pPr>
    </w:p>
    <w:p w14:paraId="6A9DE4BA">
      <w:pPr>
        <w:widowControl/>
        <w:spacing w:before="100" w:beforeAutospacing="1" w:after="100" w:afterAutospacing="1" w:line="640" w:lineRule="exact"/>
        <w:ind w:right="80"/>
        <w:jc w:val="center"/>
        <w:rPr>
          <w:rFonts w:hint="eastAsia" w:ascii="仿宋" w:hAnsi="仿宋" w:eastAsia="仿宋" w:cs="仿宋"/>
          <w:sz w:val="32"/>
          <w:szCs w:val="32"/>
          <w:lang w:eastAsia="zh-CN"/>
        </w:rPr>
      </w:pPr>
    </w:p>
    <w:p w14:paraId="7578DF31"/>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微软雅黑"/>
    <w:panose1 w:val="02000000000000000000"/>
    <w:charset w:val="86"/>
    <w:family w:val="auto"/>
    <w:pitch w:val="default"/>
    <w:sig w:usb0="00000000" w:usb1="00000000" w:usb2="00082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KSOFE44F9426">
    <w:panose1 w:val="02010609060101010101"/>
    <w:charset w:val="86"/>
    <w:family w:val="auto"/>
    <w:pitch w:val="default"/>
    <w:sig w:usb0="00000001" w:usb1="00000000" w:usb2="00000000"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EBB3C91"/>
    <w:multiLevelType w:val="multilevel"/>
    <w:tmpl w:val="3EBB3C91"/>
    <w:lvl w:ilvl="0" w:tentative="0">
      <w:start w:val="1"/>
      <w:numFmt w:val="chineseCountingThousand"/>
      <w:suff w:val="space"/>
      <w:lvlText w:val="%1. "/>
      <w:lvlJc w:val="left"/>
      <w:pPr>
        <w:ind w:left="907" w:hanging="907"/>
      </w:pPr>
      <w:rPr>
        <w:rFonts w:hint="eastAsia"/>
      </w:rPr>
    </w:lvl>
    <w:lvl w:ilvl="1" w:tentative="0">
      <w:start w:val="1"/>
      <w:numFmt w:val="decimal"/>
      <w:isLgl/>
      <w:suff w:val="space"/>
      <w:lvlText w:val="%1.%2 "/>
      <w:lvlJc w:val="left"/>
      <w:pPr>
        <w:ind w:left="794" w:hanging="794"/>
      </w:pPr>
    </w:lvl>
    <w:lvl w:ilvl="2" w:tentative="0">
      <w:start w:val="0"/>
      <w:numFmt w:val="none"/>
      <w:lvlText w:val=""/>
      <w:lvlJc w:val="left"/>
      <w:pPr>
        <w:tabs>
          <w:tab w:val="left" w:pos="360"/>
        </w:tabs>
      </w:pPr>
      <w:rPr>
        <w:rFonts w:cs="Times New Roman"/>
      </w:rPr>
    </w:lvl>
    <w:lvl w:ilvl="3" w:tentative="0">
      <w:start w:val="0"/>
      <w:numFmt w:val="none"/>
      <w:lvlText w:val=""/>
      <w:lvlJc w:val="left"/>
      <w:pPr>
        <w:tabs>
          <w:tab w:val="left" w:pos="360"/>
        </w:tabs>
      </w:pPr>
      <w:rPr>
        <w:rFonts w:cs="Times New Roman"/>
      </w:rPr>
    </w:lvl>
    <w:lvl w:ilvl="4" w:tentative="0">
      <w:start w:val="0"/>
      <w:numFmt w:val="decimal"/>
      <w:pStyle w:val="7"/>
      <w:lvlText w:val=""/>
      <w:lvlJc w:val="left"/>
      <w:rPr>
        <w:rFonts w:cs="Times New Roman"/>
      </w:rPr>
    </w:lvl>
    <w:lvl w:ilvl="5" w:tentative="0">
      <w:start w:val="0"/>
      <w:numFmt w:val="decimal"/>
      <w:lvlText w:val=""/>
      <w:lvlJc w:val="left"/>
      <w:rPr>
        <w:rFonts w:cs="Times New Roman"/>
      </w:rPr>
    </w:lvl>
    <w:lvl w:ilvl="6" w:tentative="0">
      <w:start w:val="0"/>
      <w:numFmt w:val="decimal"/>
      <w:lvlText w:val=""/>
      <w:lvlJc w:val="left"/>
      <w:rPr>
        <w:rFonts w:cs="Times New Roman"/>
      </w:rPr>
    </w:lvl>
    <w:lvl w:ilvl="7" w:tentative="0">
      <w:start w:val="0"/>
      <w:numFmt w:val="decimal"/>
      <w:lvlText w:val=""/>
      <w:lvlJc w:val="left"/>
      <w:rPr>
        <w:rFonts w:cs="Times New Roman"/>
      </w:rPr>
    </w:lvl>
    <w:lvl w:ilvl="8" w:tentative="0">
      <w:start w:val="0"/>
      <w:numFmt w:val="decimal"/>
      <w:lvlText w:val=""/>
      <w:lvlJc w:val="left"/>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YwMGQyZWIwYmU4NzIzYzA2MjllZTljYjRlYzMxMWQifQ=="/>
  </w:docVars>
  <w:rsids>
    <w:rsidRoot w:val="00000000"/>
    <w:rsid w:val="02075AEB"/>
    <w:rsid w:val="0257372F"/>
    <w:rsid w:val="0CC149D0"/>
    <w:rsid w:val="0CDB00C8"/>
    <w:rsid w:val="0CFB599D"/>
    <w:rsid w:val="0D8A7B44"/>
    <w:rsid w:val="0D9C0A16"/>
    <w:rsid w:val="0DBC1CC8"/>
    <w:rsid w:val="0E451DAA"/>
    <w:rsid w:val="11CD232D"/>
    <w:rsid w:val="13856B95"/>
    <w:rsid w:val="14953CF9"/>
    <w:rsid w:val="16113D15"/>
    <w:rsid w:val="16163C63"/>
    <w:rsid w:val="19067AD5"/>
    <w:rsid w:val="1A5F1A8B"/>
    <w:rsid w:val="1A976995"/>
    <w:rsid w:val="1CAC4E19"/>
    <w:rsid w:val="1D8D4E1A"/>
    <w:rsid w:val="1FCA5076"/>
    <w:rsid w:val="20F94C0B"/>
    <w:rsid w:val="21086D2E"/>
    <w:rsid w:val="24760321"/>
    <w:rsid w:val="25660FA4"/>
    <w:rsid w:val="25F52445"/>
    <w:rsid w:val="27A42B93"/>
    <w:rsid w:val="298F3DBD"/>
    <w:rsid w:val="2A753987"/>
    <w:rsid w:val="2BCF1473"/>
    <w:rsid w:val="2EE05285"/>
    <w:rsid w:val="2F0D0CE1"/>
    <w:rsid w:val="34534E3C"/>
    <w:rsid w:val="34FE797D"/>
    <w:rsid w:val="351B002C"/>
    <w:rsid w:val="35A55CE2"/>
    <w:rsid w:val="35C86152"/>
    <w:rsid w:val="389C6EEF"/>
    <w:rsid w:val="39D42D18"/>
    <w:rsid w:val="3A307305"/>
    <w:rsid w:val="3DE64749"/>
    <w:rsid w:val="3F855E0F"/>
    <w:rsid w:val="404D4C57"/>
    <w:rsid w:val="41760AA5"/>
    <w:rsid w:val="426838E5"/>
    <w:rsid w:val="44BB4E50"/>
    <w:rsid w:val="46CE1DF0"/>
    <w:rsid w:val="473A11CD"/>
    <w:rsid w:val="49202B06"/>
    <w:rsid w:val="49973A49"/>
    <w:rsid w:val="4A637C4F"/>
    <w:rsid w:val="4AA36106"/>
    <w:rsid w:val="4C46543A"/>
    <w:rsid w:val="4D0B245E"/>
    <w:rsid w:val="4DD33C63"/>
    <w:rsid w:val="4F791EF0"/>
    <w:rsid w:val="4FB61D55"/>
    <w:rsid w:val="505B4E68"/>
    <w:rsid w:val="50663347"/>
    <w:rsid w:val="52A15A9C"/>
    <w:rsid w:val="54043D57"/>
    <w:rsid w:val="56AA412C"/>
    <w:rsid w:val="5A1748BD"/>
    <w:rsid w:val="5AB230C6"/>
    <w:rsid w:val="5B272986"/>
    <w:rsid w:val="5BC2440D"/>
    <w:rsid w:val="5CD002E8"/>
    <w:rsid w:val="5D234E41"/>
    <w:rsid w:val="603765C7"/>
    <w:rsid w:val="60BC1CB2"/>
    <w:rsid w:val="60E24D01"/>
    <w:rsid w:val="614E41B0"/>
    <w:rsid w:val="631856D2"/>
    <w:rsid w:val="63E86E97"/>
    <w:rsid w:val="67FE0550"/>
    <w:rsid w:val="68282249"/>
    <w:rsid w:val="6B3928A7"/>
    <w:rsid w:val="6E314D3C"/>
    <w:rsid w:val="71014D3F"/>
    <w:rsid w:val="71785BC2"/>
    <w:rsid w:val="7B73214E"/>
    <w:rsid w:val="7BC60C8C"/>
    <w:rsid w:val="7D480483"/>
    <w:rsid w:val="7E9F5C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next w:val="1"/>
    <w:qFormat/>
    <w:uiPriority w:val="0"/>
    <w:pPr>
      <w:spacing w:after="120"/>
    </w:p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 w:type="paragraph" w:customStyle="1" w:styleId="7">
    <w:name w:val="标题 5（有编号）（绿盟科技）"/>
    <w:basedOn w:val="1"/>
    <w:next w:val="8"/>
    <w:qFormat/>
    <w:uiPriority w:val="0"/>
    <w:pPr>
      <w:keepNext/>
      <w:keepLines/>
      <w:numPr>
        <w:ilvl w:val="4"/>
        <w:numId w:val="1"/>
      </w:numPr>
      <w:tabs>
        <w:tab w:val="left" w:pos="0"/>
      </w:tabs>
      <w:spacing w:before="280" w:after="156" w:line="377" w:lineRule="auto"/>
      <w:outlineLvl w:val="4"/>
    </w:pPr>
    <w:rPr>
      <w:rFonts w:ascii="Arial" w:hAnsi="Arial" w:eastAsia="黑体"/>
      <w:b/>
      <w:kern w:val="0"/>
      <w:szCs w:val="28"/>
    </w:rPr>
  </w:style>
  <w:style w:type="paragraph" w:customStyle="1" w:styleId="8">
    <w:name w:val="正文（绿盟科技）"/>
    <w:qFormat/>
    <w:uiPriority w:val="0"/>
    <w:pPr>
      <w:spacing w:line="300" w:lineRule="auto"/>
    </w:pPr>
    <w:rPr>
      <w:rFonts w:ascii="Arial" w:hAnsi="Arial" w:eastAsia="宋体" w:cs="黑体"/>
      <w:sz w:val="21"/>
      <w:szCs w:val="21"/>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130</Words>
  <Characters>139</Characters>
  <Lines>0</Lines>
  <Paragraphs>0</Paragraphs>
  <TotalTime>0</TotalTime>
  <ScaleCrop>false</ScaleCrop>
  <LinksUpToDate>false</LinksUpToDate>
  <CharactersWithSpaces>178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2023-12-08T01:37:00Z</dcterms:created>
  <dc:creator>Admin</dc:creator>
  <cp:lastModifiedBy>NTKO</cp:lastModifiedBy>
  <dcterms:modified xsi:type="dcterms:W3CDTF">2026-03-31T13:02:10Z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1DAF039179C446128A8C426844790CB1</vt:lpwstr>
  </property>
  <property fmtid="{D5CDD505-2E9C-101B-9397-08002B2CF9AE}" pid="4" name="KSOTemplateDocerSaveRecord">
    <vt:lpwstr>eyJoZGlkIjoiMzEwNTM5NzYwMDRjMzkwZTVkZjY2ODkwMGIxNGU0OTUiLCJ1c2VySWQiOiI0Mzc4NTI3NDIifQ==</vt:lpwstr>
  </property>
</Properties>
</file>