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67E5E9">
      <w:pPr>
        <w:pStyle w:val="8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spacing w:before="0" w:beforeAutospacing="0" w:after="0" w:afterAutospacing="0"/>
        <w:ind w:left="0" w:right="0" w:firstLine="0"/>
        <w:rPr>
          <w:rFonts w:hint="eastAsia" w:ascii="楷体" w:hAnsi="楷体" w:eastAsia="楷体" w:cs="楷体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lang w:eastAsia="zh-CN"/>
        </w:rPr>
      </w:pPr>
      <w:r>
        <w:rPr>
          <w:rFonts w:hint="eastAsia" w:ascii="楷体" w:hAnsi="楷体" w:eastAsia="楷体" w:cs="楷体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附件</w:t>
      </w:r>
      <w:r>
        <w:rPr>
          <w:rFonts w:hint="eastAsia" w:ascii="楷体" w:hAnsi="楷体" w:eastAsia="楷体" w:cs="楷体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1</w:t>
      </w:r>
      <w:bookmarkStart w:id="0" w:name="_GoBack"/>
      <w:bookmarkEnd w:id="0"/>
    </w:p>
    <w:p w14:paraId="568F0F76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beforeAutospacing="0" w:after="157" w:afterLines="50" w:afterAutospacing="0" w:line="500" w:lineRule="exact"/>
        <w:ind w:left="0" w:right="0" w:firstLine="0"/>
        <w:jc w:val="center"/>
        <w:textAlignment w:val="auto"/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四川宇客酒店有限公司酒店客房低耗品采购项目清单</w:t>
      </w:r>
    </w:p>
    <w:tbl>
      <w:tblPr>
        <w:tblStyle w:val="9"/>
        <w:tblW w:w="5629" w:type="pct"/>
        <w:tblInd w:w="-312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4"/>
        <w:gridCol w:w="824"/>
        <w:gridCol w:w="1401"/>
        <w:gridCol w:w="950"/>
        <w:gridCol w:w="2875"/>
        <w:gridCol w:w="626"/>
        <w:gridCol w:w="975"/>
        <w:gridCol w:w="1800"/>
      </w:tblGrid>
      <w:tr w14:paraId="5E9855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5" w:hRule="atLeast"/>
        </w:trPr>
        <w:tc>
          <w:tcPr>
            <w:tcW w:w="3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3B99B8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序号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E5FD98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物资名称</w:t>
            </w:r>
          </w:p>
        </w:tc>
        <w:tc>
          <w:tcPr>
            <w:tcW w:w="6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BA12C4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参考品牌</w:t>
            </w:r>
          </w:p>
        </w:tc>
        <w:tc>
          <w:tcPr>
            <w:tcW w:w="4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E282BD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规格尺寸</w:t>
            </w:r>
          </w:p>
        </w:tc>
        <w:tc>
          <w:tcPr>
            <w:tcW w:w="14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E55032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技术参数</w:t>
            </w:r>
          </w:p>
        </w:tc>
        <w:tc>
          <w:tcPr>
            <w:tcW w:w="3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9989AA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单位</w:t>
            </w: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F714BA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数量（年度用量）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DB2043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参考图片</w:t>
            </w:r>
          </w:p>
        </w:tc>
      </w:tr>
      <w:tr w14:paraId="31362D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5" w:hRule="atLeast"/>
        </w:trPr>
        <w:tc>
          <w:tcPr>
            <w:tcW w:w="3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93D1AF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1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2A966F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洗发液</w:t>
            </w:r>
          </w:p>
        </w:tc>
        <w:tc>
          <w:tcPr>
            <w:tcW w:w="6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2EC368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ACCA KAPPA、欧舒丹、悦碧施</w:t>
            </w:r>
          </w:p>
        </w:tc>
        <w:tc>
          <w:tcPr>
            <w:tcW w:w="4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DDADFB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≥300ml</w:t>
            </w:r>
          </w:p>
        </w:tc>
        <w:tc>
          <w:tcPr>
            <w:tcW w:w="14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9BEEE2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0%荧光剂、0%酒精、0%重金属、0%防腐；按压式泵头，贴标工艺，环保PET瓶身、控油、舒缓头皮、强韧丝滑发丝，用后不干燥；提供上墙支架及钥匙  理化检测（汞、铅、砷、镉、菌落总数、耐热大肠菌群、铜绿假单胞菌、金黄色葡萄球菌、霉菌和酵母菌），符合《化妆品安全技术规范》；提供国家认可的检测机构出具的检测报告[检测报告须有国家计量认证（CMA)或中国合格评定国家认可委员会(CNAS）认可印章]并加盖供应商公章。</w:t>
            </w:r>
          </w:p>
        </w:tc>
        <w:tc>
          <w:tcPr>
            <w:tcW w:w="3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152E1B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瓶</w:t>
            </w: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CE0EB3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320</w:t>
            </w:r>
          </w:p>
        </w:tc>
        <w:tc>
          <w:tcPr>
            <w:tcW w:w="89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D30094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drawing>
                <wp:inline distT="0" distB="0" distL="114300" distR="114300">
                  <wp:extent cx="685800" cy="561975"/>
                  <wp:effectExtent l="0" t="0" r="0" b="9525"/>
                  <wp:docPr id="12" name="图片 1" descr="IMG_2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1" descr="IMG_256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85800" cy="5619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7310B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5" w:hRule="atLeast"/>
        </w:trPr>
        <w:tc>
          <w:tcPr>
            <w:tcW w:w="3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01E208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2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BF70FF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沐浴液</w:t>
            </w:r>
          </w:p>
        </w:tc>
        <w:tc>
          <w:tcPr>
            <w:tcW w:w="6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897BA1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ACCA KAPPA、欧舒丹、悦碧施</w:t>
            </w:r>
          </w:p>
        </w:tc>
        <w:tc>
          <w:tcPr>
            <w:tcW w:w="4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22D0BE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≥300ml</w:t>
            </w:r>
          </w:p>
        </w:tc>
        <w:tc>
          <w:tcPr>
            <w:tcW w:w="14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3205FF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泡沫丰富细腻，适合所有肤质，敏感肌也能安心使用。0%荧光剂、0%酒精、0%重金属、0%防腐；按压式泵，贴标工艺；提供上墙支架及钥匙；理化检测（汞、铅、砷、镉、菌落总数、耐热大肠菌群、铜绿假单胞菌、金黄色葡萄球菌、霉菌和酵母菌），符合《化妆品安全技术规范》；提供国家认可的检测机构出具的检测报告[检测报告须有国家计量认证（CMA)或中国合格评定国家认可委员会(CNAS）认可印章]并加盖供应商公章。</w:t>
            </w:r>
          </w:p>
        </w:tc>
        <w:tc>
          <w:tcPr>
            <w:tcW w:w="3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007504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瓶</w:t>
            </w: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B042B4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500</w:t>
            </w:r>
          </w:p>
        </w:tc>
        <w:tc>
          <w:tcPr>
            <w:tcW w:w="89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3BC83B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</w:p>
        </w:tc>
      </w:tr>
      <w:tr w14:paraId="484068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5" w:hRule="atLeast"/>
        </w:trPr>
        <w:tc>
          <w:tcPr>
            <w:tcW w:w="3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0E3AEC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3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CFEE5F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护发素</w:t>
            </w:r>
          </w:p>
        </w:tc>
        <w:tc>
          <w:tcPr>
            <w:tcW w:w="6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DCBC3E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ACCA KAPPA、欧舒丹、悦碧施</w:t>
            </w:r>
          </w:p>
        </w:tc>
        <w:tc>
          <w:tcPr>
            <w:tcW w:w="4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4A6045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≥300ml</w:t>
            </w:r>
          </w:p>
        </w:tc>
        <w:tc>
          <w:tcPr>
            <w:tcW w:w="14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F3943E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PH值在4.0-7.0之间；水分含量控制在10%以下；按压式泵，贴标工艺；提供上墙支架及钥匙；理化检测（汞、铅、砷、镉、菌落总数、耐热大肠菌群、铜绿假单胞菌、金黄色葡萄球菌、霉菌和酵母菌），符合《化妆品安全技术规范》；提供国家认可的检测机构出具的检测报告[检测报告须有国家计量认证（CMA)或中国合格评定国家认可委员会(CNAS）认可印章]并加盖供应商公章。</w:t>
            </w:r>
          </w:p>
        </w:tc>
        <w:tc>
          <w:tcPr>
            <w:tcW w:w="3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D1AAF4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瓶</w:t>
            </w: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DDD6BD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190</w:t>
            </w:r>
          </w:p>
        </w:tc>
        <w:tc>
          <w:tcPr>
            <w:tcW w:w="89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B28186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</w:p>
        </w:tc>
      </w:tr>
      <w:tr w14:paraId="7E559C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0" w:hRule="atLeast"/>
        </w:trPr>
        <w:tc>
          <w:tcPr>
            <w:tcW w:w="3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56D1A6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4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B92E82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润肤露</w:t>
            </w:r>
          </w:p>
        </w:tc>
        <w:tc>
          <w:tcPr>
            <w:tcW w:w="6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740E9B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ACCA KAPPA、欧舒丹、悦碧施</w:t>
            </w:r>
          </w:p>
        </w:tc>
        <w:tc>
          <w:tcPr>
            <w:tcW w:w="4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98F633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≥300ml</w:t>
            </w:r>
          </w:p>
        </w:tc>
        <w:tc>
          <w:tcPr>
            <w:tcW w:w="14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78F126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PH值在4.0-7.0之间；水分含量控制在10%以下；按压式泵，贴标工艺；提供上墙支架及钥匙；理化检测（汞、铅、砷、镉、菌落总数、耐热大肠菌群、铜绿假单胞菌、金黄色葡萄球菌、霉菌和酵母菌），符合《化妆品安全技术规范》；提供国家认可的检测机构出具的检测报告[检测报告须有国家计量认证（CMA)或中国合格评定国家认可委员会(CNAS）认可印章]并加盖供应商公章。</w:t>
            </w:r>
          </w:p>
        </w:tc>
        <w:tc>
          <w:tcPr>
            <w:tcW w:w="3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23E467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瓶</w:t>
            </w: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D72E51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170</w:t>
            </w:r>
          </w:p>
        </w:tc>
        <w:tc>
          <w:tcPr>
            <w:tcW w:w="89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988FF5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</w:p>
        </w:tc>
      </w:tr>
      <w:tr w14:paraId="54F4F9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5" w:hRule="atLeast"/>
        </w:trPr>
        <w:tc>
          <w:tcPr>
            <w:tcW w:w="3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5A2C58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5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D0E839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洗发液</w:t>
            </w:r>
          </w:p>
        </w:tc>
        <w:tc>
          <w:tcPr>
            <w:tcW w:w="6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0C21D8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兰梨芝、倍护、 时桐、波德莱尔、皓兔</w:t>
            </w:r>
          </w:p>
        </w:tc>
        <w:tc>
          <w:tcPr>
            <w:tcW w:w="4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6C42C7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可提供360ml、380ml、500ml</w:t>
            </w:r>
          </w:p>
        </w:tc>
        <w:tc>
          <w:tcPr>
            <w:tcW w:w="14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56E872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PET瓶配黑色泵头，贴标工艺（提供上墙支架及钥匙）； pH值：4.5-8.5（果酸类产品除外），0%致痘风险‌0%荧光剂、0%酒精、0%重金属、0%防腐；理化检测（汞、铅、砷、镉、菌落总数、耐热大肠菌群、铜绿假单胞菌、金黄色葡萄球菌、霉菌和酵母菌），符合《化妆品安全技术规范》；提供近3年国家认可的检测机构出具的检测报告[检测报告须有国家计量认证（CMA)或中国合格评定国家认可委员会(CNAS）认可印章]并加盖供应商公章。</w:t>
            </w:r>
          </w:p>
        </w:tc>
        <w:tc>
          <w:tcPr>
            <w:tcW w:w="3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1768BB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瓶</w:t>
            </w: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E7C5B0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3000</w:t>
            </w:r>
          </w:p>
        </w:tc>
        <w:tc>
          <w:tcPr>
            <w:tcW w:w="893" w:type="pct"/>
            <w:vMerge w:val="restar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B5AE0E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drawing>
                <wp:inline distT="0" distB="0" distL="114300" distR="114300">
                  <wp:extent cx="847725" cy="695325"/>
                  <wp:effectExtent l="0" t="0" r="9525" b="9525"/>
                  <wp:docPr id="10" name="图片 2" descr="IMG_25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2" descr="IMG_257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7725" cy="6953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ABE8A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0" w:hRule="atLeast"/>
        </w:trPr>
        <w:tc>
          <w:tcPr>
            <w:tcW w:w="3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5AB843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6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81C884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沐浴液</w:t>
            </w:r>
          </w:p>
        </w:tc>
        <w:tc>
          <w:tcPr>
            <w:tcW w:w="6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EAB71C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兰梨芝、倍护、 时桐、波德莱尔、皓兔</w:t>
            </w:r>
          </w:p>
        </w:tc>
        <w:tc>
          <w:tcPr>
            <w:tcW w:w="4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894CED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可提供360ml、380ml、500ml</w:t>
            </w:r>
          </w:p>
        </w:tc>
        <w:tc>
          <w:tcPr>
            <w:tcW w:w="14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6C3F4D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PET瓶配黑色泵头，贴标工艺（提供上墙支架及钥匙）； pH值：4.5-8.5（果酸类产品除外），0%致痘风险‌0%荧光剂、0%酒精、0%重金属、0%防腐；理化检测（汞、铅、砷、镉、菌落总数、耐热大肠菌群、铜绿假单胞菌、金黄色葡萄球菌、霉菌和酵母菌），符合《化妆品安全技术规范》；提供近3年国家认可的检测机构出具的检测报告[检测报告须有国家计量认证（CMA)或中国合格评定国家认可委员会(CNAS）认可印章]并加盖供应商公章。</w:t>
            </w:r>
          </w:p>
        </w:tc>
        <w:tc>
          <w:tcPr>
            <w:tcW w:w="3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8F8F71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瓶</w:t>
            </w: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E993A4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3000</w:t>
            </w:r>
          </w:p>
        </w:tc>
        <w:tc>
          <w:tcPr>
            <w:tcW w:w="893" w:type="pct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740718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</w:p>
        </w:tc>
      </w:tr>
      <w:tr w14:paraId="293B22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0" w:hRule="atLeast"/>
        </w:trPr>
        <w:tc>
          <w:tcPr>
            <w:tcW w:w="3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3F0DD7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7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A71AB4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护发素</w:t>
            </w:r>
          </w:p>
        </w:tc>
        <w:tc>
          <w:tcPr>
            <w:tcW w:w="6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E3EB03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兰梨芝、倍护、 时桐、波德莱尔、皓兔</w:t>
            </w:r>
          </w:p>
        </w:tc>
        <w:tc>
          <w:tcPr>
            <w:tcW w:w="4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46CF15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可提供360ml、380ml、500ml</w:t>
            </w:r>
          </w:p>
        </w:tc>
        <w:tc>
          <w:tcPr>
            <w:tcW w:w="14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A9AD02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PET瓶配黑色泵头，贴标工艺（提供上墙支架及钥匙）； pH值：4.5-8.5（果酸类产品除外），0%致痘风险‌0%荧光剂、0%酒精、0%重金属、0%防腐；理化检测（汞、铅、砷、镉、菌落总数、耐热大肠菌群、铜绿假单胞菌、金黄色葡萄球菌、霉菌和酵母菌），符合《化妆品安全技术规范》；提供近3年国家认可的检测机构出具的检测报告[检测报告须有国家计量认证（CMA)或中国合格评定国家认可委员会(CNAS）认可印章]并加盖供应商公章。</w:t>
            </w:r>
          </w:p>
        </w:tc>
        <w:tc>
          <w:tcPr>
            <w:tcW w:w="3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1A31F8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瓶</w:t>
            </w: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22801F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1910</w:t>
            </w:r>
          </w:p>
        </w:tc>
        <w:tc>
          <w:tcPr>
            <w:tcW w:w="893" w:type="pct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7D57C5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</w:p>
        </w:tc>
      </w:tr>
      <w:tr w14:paraId="21B017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0" w:hRule="atLeast"/>
        </w:trPr>
        <w:tc>
          <w:tcPr>
            <w:tcW w:w="3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400D9B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8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B072A6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润肤露</w:t>
            </w:r>
          </w:p>
        </w:tc>
        <w:tc>
          <w:tcPr>
            <w:tcW w:w="6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3EC72D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兰梨芝、倍护、 时桐、波德莱尔、皓兔</w:t>
            </w:r>
          </w:p>
        </w:tc>
        <w:tc>
          <w:tcPr>
            <w:tcW w:w="4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1046DE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可提供360ml、380ml、500ml</w:t>
            </w:r>
          </w:p>
        </w:tc>
        <w:tc>
          <w:tcPr>
            <w:tcW w:w="14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F938A9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PET瓶配黑色泵头，贴标工艺（提供上墙支架及钥匙） pH值：4.5-8.5（果酸类产品除外），0%致痘风险‌0%荧光剂、0%酒精、0%重金属、0%防腐；理化检测（汞、铅、砷、镉、菌落总数、耐热大肠菌群、铜绿假单胞菌、金黄色葡萄球菌、霉菌和酵母菌），符合《化妆品安全技术规范》；提供近3年国家认可的检测机构出具的检测报告[检测报告须有国家计量认证（CMA)或中国合格评定国家认可委员会(CNAS）认可印章]并加盖供应商公章。</w:t>
            </w:r>
          </w:p>
        </w:tc>
        <w:tc>
          <w:tcPr>
            <w:tcW w:w="3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DD1C48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瓶</w:t>
            </w: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52EB54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1560</w:t>
            </w:r>
          </w:p>
        </w:tc>
        <w:tc>
          <w:tcPr>
            <w:tcW w:w="893" w:type="pct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7C8E55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</w:p>
        </w:tc>
      </w:tr>
      <w:tr w14:paraId="68CFAC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56" w:hRule="atLeast"/>
        </w:trPr>
        <w:tc>
          <w:tcPr>
            <w:tcW w:w="3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0A0988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9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83A841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洗手液</w:t>
            </w:r>
          </w:p>
        </w:tc>
        <w:tc>
          <w:tcPr>
            <w:tcW w:w="6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71F736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超宝、威露士、蓝月亮</w:t>
            </w:r>
          </w:p>
        </w:tc>
        <w:tc>
          <w:tcPr>
            <w:tcW w:w="4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40DB8E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约3.8L/桶</w:t>
            </w:r>
          </w:p>
        </w:tc>
        <w:tc>
          <w:tcPr>
            <w:tcW w:w="14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1F56A5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适用于多种规格型号；                             功能：无色、抗菌、保湿、清洁、清凉舒爽（孕妇、儿童适用），弱酸配方，不紧绷</w:t>
            </w:r>
          </w:p>
        </w:tc>
        <w:tc>
          <w:tcPr>
            <w:tcW w:w="3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F16FB2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桶</w:t>
            </w: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F2E509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127</w:t>
            </w:r>
          </w:p>
        </w:tc>
        <w:tc>
          <w:tcPr>
            <w:tcW w:w="893" w:type="pct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9EDF8A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drawing>
                <wp:inline distT="0" distB="0" distL="114300" distR="114300">
                  <wp:extent cx="1111885" cy="1690370"/>
                  <wp:effectExtent l="0" t="0" r="12065" b="5080"/>
                  <wp:docPr id="11" name="图片 3" descr="IMG_2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3" descr="IMG_258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11885" cy="16903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973C0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0" w:hRule="atLeast"/>
        </w:trPr>
        <w:tc>
          <w:tcPr>
            <w:tcW w:w="3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E5119E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10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5FE231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香皂</w:t>
            </w:r>
          </w:p>
        </w:tc>
        <w:tc>
          <w:tcPr>
            <w:tcW w:w="6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66DE4A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和全、舒肤佳、多芬</w:t>
            </w:r>
          </w:p>
        </w:tc>
        <w:tc>
          <w:tcPr>
            <w:tcW w:w="4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16350B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约30g</w:t>
            </w:r>
          </w:p>
        </w:tc>
        <w:tc>
          <w:tcPr>
            <w:tcW w:w="14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9FFA6C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防水不干胶+珠光膜、不掉色；泡沫丰富、滋润亲肤</w:t>
            </w:r>
          </w:p>
        </w:tc>
        <w:tc>
          <w:tcPr>
            <w:tcW w:w="3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BC0967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块</w:t>
            </w: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63B7FA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2500</w:t>
            </w:r>
          </w:p>
        </w:tc>
        <w:tc>
          <w:tcPr>
            <w:tcW w:w="893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0B77D7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drawing>
                <wp:inline distT="0" distB="0" distL="114300" distR="114300">
                  <wp:extent cx="844550" cy="691515"/>
                  <wp:effectExtent l="0" t="0" r="12700" b="13335"/>
                  <wp:docPr id="13" name="图片 4" descr="IMG_2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图片 4" descr="IMG_259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4550" cy="69151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EF94D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0" w:hRule="atLeast"/>
        </w:trPr>
        <w:tc>
          <w:tcPr>
            <w:tcW w:w="3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990B30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11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A72AA7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皂碟</w:t>
            </w:r>
          </w:p>
        </w:tc>
        <w:tc>
          <w:tcPr>
            <w:tcW w:w="6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92F3DF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定制</w:t>
            </w:r>
          </w:p>
        </w:tc>
        <w:tc>
          <w:tcPr>
            <w:tcW w:w="4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A48490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11*9*2cm</w:t>
            </w:r>
          </w:p>
        </w:tc>
        <w:tc>
          <w:tcPr>
            <w:tcW w:w="14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FE9C4B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树脂材质、可沥水；需印制酒店LOGO</w:t>
            </w:r>
          </w:p>
        </w:tc>
        <w:tc>
          <w:tcPr>
            <w:tcW w:w="3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C8A234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个</w:t>
            </w: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2A7415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100</w:t>
            </w:r>
          </w:p>
        </w:tc>
        <w:tc>
          <w:tcPr>
            <w:tcW w:w="893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85AA29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drawing>
                <wp:inline distT="0" distB="0" distL="114300" distR="114300">
                  <wp:extent cx="1089660" cy="891540"/>
                  <wp:effectExtent l="0" t="0" r="15240" b="3810"/>
                  <wp:docPr id="19" name="图片 5" descr="IMG_2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图片 5" descr="IMG_260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9660" cy="8915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6CEA4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25" w:hRule="atLeast"/>
        </w:trPr>
        <w:tc>
          <w:tcPr>
            <w:tcW w:w="3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66B7FF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12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C8C7D5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拖鞋A</w:t>
            </w:r>
          </w:p>
        </w:tc>
        <w:tc>
          <w:tcPr>
            <w:tcW w:w="6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C6198D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定制</w:t>
            </w:r>
          </w:p>
        </w:tc>
        <w:tc>
          <w:tcPr>
            <w:tcW w:w="4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41BF2E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29*11.5cm</w:t>
            </w:r>
          </w:p>
        </w:tc>
        <w:tc>
          <w:tcPr>
            <w:tcW w:w="14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1E0F2D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8mm水波纹增白胶底，细麻布全包，真美布内里，布条包边，海绵后跟，两把上做工，opp套袋；定制LOGO</w:t>
            </w:r>
          </w:p>
        </w:tc>
        <w:tc>
          <w:tcPr>
            <w:tcW w:w="3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9465BA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双</w:t>
            </w: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699297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41500</w:t>
            </w:r>
          </w:p>
        </w:tc>
        <w:tc>
          <w:tcPr>
            <w:tcW w:w="893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5DB9EF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drawing>
                <wp:inline distT="0" distB="0" distL="114300" distR="114300">
                  <wp:extent cx="571500" cy="638175"/>
                  <wp:effectExtent l="0" t="0" r="0" b="9525"/>
                  <wp:docPr id="20" name="图片 6" descr="IMG_26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图片 6" descr="IMG_261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00" cy="6381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6422A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05" w:hRule="atLeast"/>
        </w:trPr>
        <w:tc>
          <w:tcPr>
            <w:tcW w:w="3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0B5278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13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51F3A9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拖鞋B</w:t>
            </w:r>
          </w:p>
        </w:tc>
        <w:tc>
          <w:tcPr>
            <w:tcW w:w="6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A7A450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定制</w:t>
            </w:r>
          </w:p>
        </w:tc>
        <w:tc>
          <w:tcPr>
            <w:tcW w:w="4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CB62FF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29*11.5cm</w:t>
            </w:r>
          </w:p>
        </w:tc>
        <w:tc>
          <w:tcPr>
            <w:tcW w:w="14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75217E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8mm水波纹增白胶底，细麻布全包，真美布内里，布条包边，海绵后跟，两把上做工，opp套袋；定制LOGO</w:t>
            </w:r>
          </w:p>
        </w:tc>
        <w:tc>
          <w:tcPr>
            <w:tcW w:w="3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DF4BBA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双</w:t>
            </w: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C36D7C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28500</w:t>
            </w:r>
          </w:p>
        </w:tc>
        <w:tc>
          <w:tcPr>
            <w:tcW w:w="893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838E9F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drawing>
                <wp:inline distT="0" distB="0" distL="114300" distR="114300">
                  <wp:extent cx="552450" cy="704850"/>
                  <wp:effectExtent l="0" t="0" r="0" b="0"/>
                  <wp:docPr id="18" name="图片 7" descr="IMG_2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图片 7" descr="IMG_26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2450" cy="7048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134B1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0" w:hRule="atLeast"/>
        </w:trPr>
        <w:tc>
          <w:tcPr>
            <w:tcW w:w="3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58DEDC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14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A83FD0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四季拖鞋</w:t>
            </w:r>
          </w:p>
        </w:tc>
        <w:tc>
          <w:tcPr>
            <w:tcW w:w="6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B67D26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定制</w:t>
            </w:r>
          </w:p>
        </w:tc>
        <w:tc>
          <w:tcPr>
            <w:tcW w:w="4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17A0AB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29*11.5cm</w:t>
            </w:r>
          </w:p>
        </w:tc>
        <w:tc>
          <w:tcPr>
            <w:tcW w:w="14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27CFA1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8mm水波纹增白胶底，细麻布半包，透气舒适，不臭脚，PVC纹理鞋底，防滑耐磨，海绵后跟，两把上做工，opp套袋；定制LOGO</w:t>
            </w:r>
          </w:p>
        </w:tc>
        <w:tc>
          <w:tcPr>
            <w:tcW w:w="3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65274E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双</w:t>
            </w: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34BE72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1000</w:t>
            </w:r>
          </w:p>
        </w:tc>
        <w:tc>
          <w:tcPr>
            <w:tcW w:w="893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E15936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drawing>
                <wp:inline distT="0" distB="0" distL="114300" distR="114300">
                  <wp:extent cx="1123315" cy="1132205"/>
                  <wp:effectExtent l="0" t="0" r="635" b="10795"/>
                  <wp:docPr id="28" name="图片 8" descr="IMG_26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" name="图片 8" descr="IMG_263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23315" cy="11322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9B09B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0" w:hRule="atLeast"/>
        </w:trPr>
        <w:tc>
          <w:tcPr>
            <w:tcW w:w="3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B61932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15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C710EA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凉拖鞋</w:t>
            </w:r>
          </w:p>
        </w:tc>
        <w:tc>
          <w:tcPr>
            <w:tcW w:w="6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C966BD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/</w:t>
            </w:r>
          </w:p>
        </w:tc>
        <w:tc>
          <w:tcPr>
            <w:tcW w:w="4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6CE7ED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女士40-41码</w:t>
            </w: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br w:type="textWrapping"/>
            </w: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 xml:space="preserve"> 男士44-45码</w:t>
            </w:r>
          </w:p>
        </w:tc>
        <w:tc>
          <w:tcPr>
            <w:tcW w:w="14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BDA0AC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男女适用；PVC材质防臭防滑，无异味不变形轻盈舒适，波浪防滑纹理，增加摩擦力</w:t>
            </w:r>
          </w:p>
        </w:tc>
        <w:tc>
          <w:tcPr>
            <w:tcW w:w="3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003068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双</w:t>
            </w: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B63AF5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700</w:t>
            </w:r>
          </w:p>
        </w:tc>
        <w:tc>
          <w:tcPr>
            <w:tcW w:w="893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0A6B88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drawing>
                <wp:inline distT="0" distB="0" distL="114300" distR="114300">
                  <wp:extent cx="965835" cy="1035685"/>
                  <wp:effectExtent l="0" t="0" r="5715" b="12065"/>
                  <wp:docPr id="29" name="图片 9" descr="IMG_26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图片 9" descr="IMG_264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65835" cy="10356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2F230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15" w:hRule="atLeast"/>
        </w:trPr>
        <w:tc>
          <w:tcPr>
            <w:tcW w:w="3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A5800B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16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1E1A89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防滑细棉麻童鞋A</w:t>
            </w:r>
          </w:p>
        </w:tc>
        <w:tc>
          <w:tcPr>
            <w:tcW w:w="6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A6D957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定制</w:t>
            </w:r>
          </w:p>
        </w:tc>
        <w:tc>
          <w:tcPr>
            <w:tcW w:w="4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6827EF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23*9.3cm</w:t>
            </w:r>
          </w:p>
        </w:tc>
        <w:tc>
          <w:tcPr>
            <w:tcW w:w="14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FC20A9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直脚8mm水波纹增白胶底，细麻布全包布条包边，海绵后跟，opp套袋</w:t>
            </w:r>
          </w:p>
        </w:tc>
        <w:tc>
          <w:tcPr>
            <w:tcW w:w="3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934885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双</w:t>
            </w: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F53332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2350</w:t>
            </w:r>
          </w:p>
        </w:tc>
        <w:tc>
          <w:tcPr>
            <w:tcW w:w="893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9289E1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drawing>
                <wp:inline distT="0" distB="0" distL="114300" distR="114300">
                  <wp:extent cx="485775" cy="771525"/>
                  <wp:effectExtent l="0" t="0" r="9525" b="9525"/>
                  <wp:docPr id="14" name="图片 10" descr="IMG_26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图片 10" descr="IMG_265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5775" cy="771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4C3B1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55" w:hRule="atLeast"/>
        </w:trPr>
        <w:tc>
          <w:tcPr>
            <w:tcW w:w="3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6F5115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17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F43B51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儿童凉拖鞋</w:t>
            </w:r>
          </w:p>
        </w:tc>
        <w:tc>
          <w:tcPr>
            <w:tcW w:w="6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965308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/</w:t>
            </w:r>
          </w:p>
        </w:tc>
        <w:tc>
          <w:tcPr>
            <w:tcW w:w="4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00409F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15cm-22cm</w:t>
            </w:r>
          </w:p>
        </w:tc>
        <w:tc>
          <w:tcPr>
            <w:tcW w:w="14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F14C04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男女童适用；PVC材质；轻盈舒适，波浪防滑纹理，增加摩擦力</w:t>
            </w:r>
          </w:p>
        </w:tc>
        <w:tc>
          <w:tcPr>
            <w:tcW w:w="3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F23083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双</w:t>
            </w: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1E60F0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195</w:t>
            </w:r>
          </w:p>
        </w:tc>
        <w:tc>
          <w:tcPr>
            <w:tcW w:w="893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0903DB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drawing>
                <wp:inline distT="0" distB="0" distL="114300" distR="114300">
                  <wp:extent cx="1186815" cy="1268730"/>
                  <wp:effectExtent l="0" t="0" r="13335" b="7620"/>
                  <wp:docPr id="15" name="图片 11" descr="IMG_26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图片 11" descr="IMG_266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6815" cy="12687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89C40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0" w:hRule="atLeast"/>
        </w:trPr>
        <w:tc>
          <w:tcPr>
            <w:tcW w:w="3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4CF46E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18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280ACB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凉拖鞋网袋（已消毒）</w:t>
            </w:r>
          </w:p>
        </w:tc>
        <w:tc>
          <w:tcPr>
            <w:tcW w:w="6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89AA66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/</w:t>
            </w:r>
          </w:p>
        </w:tc>
        <w:tc>
          <w:tcPr>
            <w:tcW w:w="4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0715EE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18*38cm（±3cm）</w:t>
            </w:r>
          </w:p>
        </w:tc>
        <w:tc>
          <w:tcPr>
            <w:tcW w:w="14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0DECB9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材质：透明自粘袋，因其透明设计可以清晰地展示产品，同时自粘特性方便使用‌。附非赠品，已消毒字样。</w:t>
            </w:r>
          </w:p>
        </w:tc>
        <w:tc>
          <w:tcPr>
            <w:tcW w:w="3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36650F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个</w:t>
            </w: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108DDA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34000</w:t>
            </w:r>
          </w:p>
        </w:tc>
        <w:tc>
          <w:tcPr>
            <w:tcW w:w="893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3BFF6C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drawing>
                <wp:inline distT="0" distB="0" distL="114300" distR="114300">
                  <wp:extent cx="1229995" cy="1009650"/>
                  <wp:effectExtent l="0" t="0" r="8255" b="0"/>
                  <wp:docPr id="25" name="图片 12" descr="IMG_26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" name="图片 12" descr="IMG_267"/>
                          <pic:cNvPicPr>
                            <a:picLocks noChangeAspect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9995" cy="10096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53C29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65" w:hRule="atLeast"/>
        </w:trPr>
        <w:tc>
          <w:tcPr>
            <w:tcW w:w="3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DF2782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19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3ED685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凉拖鞋布袋</w:t>
            </w:r>
          </w:p>
        </w:tc>
        <w:tc>
          <w:tcPr>
            <w:tcW w:w="6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B2A96F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定制</w:t>
            </w:r>
          </w:p>
        </w:tc>
        <w:tc>
          <w:tcPr>
            <w:tcW w:w="4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CF0F74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18*38cm</w:t>
            </w:r>
          </w:p>
        </w:tc>
        <w:tc>
          <w:tcPr>
            <w:tcW w:w="14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AB2974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棉麻面料，绣酒店Logo，带束绳。附非赠品字样</w:t>
            </w:r>
          </w:p>
        </w:tc>
        <w:tc>
          <w:tcPr>
            <w:tcW w:w="3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3284F7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个</w:t>
            </w: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9B52F0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200</w:t>
            </w:r>
          </w:p>
        </w:tc>
        <w:tc>
          <w:tcPr>
            <w:tcW w:w="893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ADB01E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drawing>
                <wp:inline distT="0" distB="0" distL="114300" distR="114300">
                  <wp:extent cx="400050" cy="714375"/>
                  <wp:effectExtent l="0" t="0" r="0" b="9525"/>
                  <wp:docPr id="16" name="图片 13" descr="IMG_26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图片 13" descr="IMG_268"/>
                          <pic:cNvPicPr>
                            <a:picLocks noChangeAspect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0050" cy="7143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B83C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90" w:hRule="atLeast"/>
        </w:trPr>
        <w:tc>
          <w:tcPr>
            <w:tcW w:w="3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24BB1A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20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5AA3B4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牙具A</w:t>
            </w:r>
          </w:p>
        </w:tc>
        <w:tc>
          <w:tcPr>
            <w:tcW w:w="6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BAC3AC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定制</w:t>
            </w:r>
          </w:p>
        </w:tc>
        <w:tc>
          <w:tcPr>
            <w:tcW w:w="4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ADD16C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长度应为2.5～3厘米，宽度为0.8～1厘米</w:t>
            </w:r>
          </w:p>
        </w:tc>
        <w:tc>
          <w:tcPr>
            <w:tcW w:w="14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FD0E02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玉米淀粉材质，手柄分色,中毛、尼龙毛、丙毛、软毛达国标、味型达国标；牙刷的公称丝径应小于0.18毫米；不掉毛，使用食品级软毛。牛皮纸袋装，印制酒店logo</w:t>
            </w:r>
          </w:p>
        </w:tc>
        <w:tc>
          <w:tcPr>
            <w:tcW w:w="3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49718F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把</w:t>
            </w: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B3DF73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71340</w:t>
            </w:r>
          </w:p>
        </w:tc>
        <w:tc>
          <w:tcPr>
            <w:tcW w:w="893" w:type="pct"/>
            <w:vMerge w:val="restar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3245C4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drawing>
                <wp:inline distT="0" distB="0" distL="114300" distR="114300">
                  <wp:extent cx="952500" cy="1981200"/>
                  <wp:effectExtent l="0" t="0" r="0" b="0"/>
                  <wp:docPr id="17" name="图片 14" descr="IMG_26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图片 14" descr="IMG_269"/>
                          <pic:cNvPicPr>
                            <a:picLocks noChangeAspect="1"/>
                          </pic:cNvPicPr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00" cy="1981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F4594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0" w:hRule="atLeast"/>
        </w:trPr>
        <w:tc>
          <w:tcPr>
            <w:tcW w:w="3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2056DB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21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9C6362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牙具B</w:t>
            </w:r>
          </w:p>
        </w:tc>
        <w:tc>
          <w:tcPr>
            <w:tcW w:w="6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628C41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定制</w:t>
            </w:r>
          </w:p>
        </w:tc>
        <w:tc>
          <w:tcPr>
            <w:tcW w:w="4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AE5832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长度应为2.5～3厘米，宽度为0.8～1厘米</w:t>
            </w:r>
          </w:p>
        </w:tc>
        <w:tc>
          <w:tcPr>
            <w:tcW w:w="14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51DA40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玉米淀粉材质，手柄分色,中毛、尼龙毛、丙毛、软毛达国标、味型达国标；牙刷的公称丝径应小于0.18毫米；不掉毛，使用食品级软毛。牛皮纸袋装，印制酒店logo</w:t>
            </w:r>
          </w:p>
        </w:tc>
        <w:tc>
          <w:tcPr>
            <w:tcW w:w="3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BCD4E9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把</w:t>
            </w: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471F1D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63800</w:t>
            </w:r>
          </w:p>
        </w:tc>
        <w:tc>
          <w:tcPr>
            <w:tcW w:w="893" w:type="pct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1F3F27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</w:p>
        </w:tc>
      </w:tr>
      <w:tr w14:paraId="21CB86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5" w:hRule="atLeast"/>
        </w:trPr>
        <w:tc>
          <w:tcPr>
            <w:tcW w:w="3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230DDA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22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FEFA16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牙膏</w:t>
            </w:r>
          </w:p>
        </w:tc>
        <w:tc>
          <w:tcPr>
            <w:tcW w:w="6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ACD0CC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/</w:t>
            </w:r>
          </w:p>
        </w:tc>
        <w:tc>
          <w:tcPr>
            <w:tcW w:w="4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69CA7E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约7g</w:t>
            </w:r>
          </w:p>
        </w:tc>
        <w:tc>
          <w:tcPr>
            <w:tcW w:w="14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2B08F3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 xml:space="preserve"> 牛皮纸袋装,印制酒店logo</w:t>
            </w:r>
          </w:p>
        </w:tc>
        <w:tc>
          <w:tcPr>
            <w:tcW w:w="3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66F175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支</w:t>
            </w: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42DC56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126040</w:t>
            </w:r>
          </w:p>
        </w:tc>
        <w:tc>
          <w:tcPr>
            <w:tcW w:w="893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0098E5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drawing>
                <wp:inline distT="0" distB="0" distL="114300" distR="114300">
                  <wp:extent cx="628650" cy="914400"/>
                  <wp:effectExtent l="0" t="0" r="0" b="0"/>
                  <wp:docPr id="24" name="图片 15" descr="IMG_27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图片 15" descr="IMG_270"/>
                          <pic:cNvPicPr>
                            <a:picLocks noChangeAspect="1"/>
                          </pic:cNvPicPr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8650" cy="914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C3195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15" w:hRule="atLeast"/>
        </w:trPr>
        <w:tc>
          <w:tcPr>
            <w:tcW w:w="3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AF86D3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23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5C1286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儿童牙具</w:t>
            </w:r>
          </w:p>
        </w:tc>
        <w:tc>
          <w:tcPr>
            <w:tcW w:w="6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27513A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小猪佩奇、红色小象、小浣熊</w:t>
            </w:r>
          </w:p>
        </w:tc>
        <w:tc>
          <w:tcPr>
            <w:tcW w:w="4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1B75E1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约6g</w:t>
            </w:r>
          </w:p>
        </w:tc>
        <w:tc>
          <w:tcPr>
            <w:tcW w:w="14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E79DAC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防水软膜，0.15mm细丝软毛牙刷；配置儿童牙刷、儿童牙膏</w:t>
            </w:r>
          </w:p>
        </w:tc>
        <w:tc>
          <w:tcPr>
            <w:tcW w:w="3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A8C099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套</w:t>
            </w: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830B50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2810</w:t>
            </w:r>
          </w:p>
        </w:tc>
        <w:tc>
          <w:tcPr>
            <w:tcW w:w="893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8EB87E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drawing>
                <wp:inline distT="0" distB="0" distL="114300" distR="114300">
                  <wp:extent cx="514350" cy="438150"/>
                  <wp:effectExtent l="0" t="0" r="0" b="0"/>
                  <wp:docPr id="21" name="图片 16" descr="IMG_27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图片 16" descr="IMG_271"/>
                          <pic:cNvPicPr>
                            <a:picLocks noChangeAspect="1"/>
                          </pic:cNvPicPr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14350" cy="438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CD424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</w:trPr>
        <w:tc>
          <w:tcPr>
            <w:tcW w:w="3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AE0895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24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5A89F3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儿童洗护套装</w:t>
            </w:r>
          </w:p>
        </w:tc>
        <w:tc>
          <w:tcPr>
            <w:tcW w:w="6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0B0E03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/</w:t>
            </w:r>
          </w:p>
        </w:tc>
        <w:tc>
          <w:tcPr>
            <w:tcW w:w="4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43E070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/</w:t>
            </w:r>
          </w:p>
        </w:tc>
        <w:tc>
          <w:tcPr>
            <w:tcW w:w="14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4623E8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洗浴套装，儿童30ml洗发/沐浴  护发/15ml润肤各一支，香皂25克一块，牙具一副</w:t>
            </w:r>
          </w:p>
        </w:tc>
        <w:tc>
          <w:tcPr>
            <w:tcW w:w="3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CE4CC9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套</w:t>
            </w: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ACDE42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1000</w:t>
            </w:r>
          </w:p>
        </w:tc>
        <w:tc>
          <w:tcPr>
            <w:tcW w:w="893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375BF5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drawing>
                <wp:inline distT="0" distB="0" distL="114300" distR="114300">
                  <wp:extent cx="704850" cy="457200"/>
                  <wp:effectExtent l="0" t="0" r="0" b="0"/>
                  <wp:docPr id="22" name="图片 17" descr="IMG_27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图片 17" descr="IMG_272"/>
                          <pic:cNvPicPr>
                            <a:picLocks noChangeAspect="1"/>
                          </pic:cNvPicPr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4850" cy="457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693BC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</w:trPr>
        <w:tc>
          <w:tcPr>
            <w:tcW w:w="3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D17288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25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015B51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梳子</w:t>
            </w:r>
          </w:p>
        </w:tc>
        <w:tc>
          <w:tcPr>
            <w:tcW w:w="6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D306BA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定制</w:t>
            </w:r>
          </w:p>
        </w:tc>
        <w:tc>
          <w:tcPr>
            <w:tcW w:w="4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939FD5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18.7*2.6cm</w:t>
            </w:r>
          </w:p>
        </w:tc>
        <w:tc>
          <w:tcPr>
            <w:tcW w:w="14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8C5655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桔梗长梳、牛皮纸包装。</w:t>
            </w:r>
          </w:p>
        </w:tc>
        <w:tc>
          <w:tcPr>
            <w:tcW w:w="3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E73B4A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把</w:t>
            </w: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F3A455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50000</w:t>
            </w:r>
          </w:p>
        </w:tc>
        <w:tc>
          <w:tcPr>
            <w:tcW w:w="893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822F92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drawing>
                <wp:inline distT="0" distB="0" distL="114300" distR="114300">
                  <wp:extent cx="704850" cy="180975"/>
                  <wp:effectExtent l="0" t="0" r="0" b="9525"/>
                  <wp:docPr id="23" name="图片 18" descr="IMG_27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图片 18" descr="IMG_273"/>
                          <pic:cNvPicPr>
                            <a:picLocks noChangeAspect="1"/>
                          </pic:cNvPicPr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4850" cy="1809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CB18E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</w:trPr>
        <w:tc>
          <w:tcPr>
            <w:tcW w:w="3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6BCE32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26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AD7EF2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剃须刀</w:t>
            </w:r>
          </w:p>
        </w:tc>
        <w:tc>
          <w:tcPr>
            <w:tcW w:w="6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B50476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/</w:t>
            </w:r>
          </w:p>
        </w:tc>
        <w:tc>
          <w:tcPr>
            <w:tcW w:w="4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382355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/</w:t>
            </w:r>
          </w:p>
        </w:tc>
        <w:tc>
          <w:tcPr>
            <w:tcW w:w="14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1CA801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刃口锋快平整，剃刮舒适、安全，密封包装，桔梗罗马柱进口刀片明蓝，10g须膏牛皮纸袋包装</w:t>
            </w:r>
          </w:p>
        </w:tc>
        <w:tc>
          <w:tcPr>
            <w:tcW w:w="3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C4BCC3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个</w:t>
            </w: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381CB6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35140</w:t>
            </w:r>
          </w:p>
        </w:tc>
        <w:tc>
          <w:tcPr>
            <w:tcW w:w="893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8904BC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drawing>
                <wp:inline distT="0" distB="0" distL="114300" distR="114300">
                  <wp:extent cx="704850" cy="457200"/>
                  <wp:effectExtent l="0" t="0" r="0" b="0"/>
                  <wp:docPr id="26" name="图片 19" descr="IMG_27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图片 19" descr="IMG_274"/>
                          <pic:cNvPicPr>
                            <a:picLocks noChangeAspect="1"/>
                          </pic:cNvPicPr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4850" cy="457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E2F69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</w:trPr>
        <w:tc>
          <w:tcPr>
            <w:tcW w:w="3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C37F97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27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0F622F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护理包</w:t>
            </w:r>
          </w:p>
        </w:tc>
        <w:tc>
          <w:tcPr>
            <w:tcW w:w="6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4A088D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/</w:t>
            </w:r>
          </w:p>
        </w:tc>
        <w:tc>
          <w:tcPr>
            <w:tcW w:w="4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39CDDA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/</w:t>
            </w:r>
          </w:p>
        </w:tc>
        <w:tc>
          <w:tcPr>
            <w:tcW w:w="14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7BC94A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4支棉签、1支7.8cm指甲锉、2张棉片、 红色牛皮纸袋包装</w:t>
            </w:r>
          </w:p>
        </w:tc>
        <w:tc>
          <w:tcPr>
            <w:tcW w:w="3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C7CAE1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包</w:t>
            </w: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ED6209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36040</w:t>
            </w:r>
          </w:p>
        </w:tc>
        <w:tc>
          <w:tcPr>
            <w:tcW w:w="893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5E0002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drawing>
                <wp:inline distT="0" distB="0" distL="114300" distR="114300">
                  <wp:extent cx="704850" cy="457200"/>
                  <wp:effectExtent l="0" t="0" r="0" b="0"/>
                  <wp:docPr id="27" name="图片 20" descr="IMG_27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" name="图片 20" descr="IMG_275"/>
                          <pic:cNvPicPr>
                            <a:picLocks noChangeAspect="1"/>
                          </pic:cNvPicPr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4850" cy="457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8549C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</w:trPr>
        <w:tc>
          <w:tcPr>
            <w:tcW w:w="3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5CCC92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28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5D373E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浴帽</w:t>
            </w:r>
          </w:p>
        </w:tc>
        <w:tc>
          <w:tcPr>
            <w:tcW w:w="6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84B0D7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/</w:t>
            </w:r>
          </w:p>
        </w:tc>
        <w:tc>
          <w:tcPr>
            <w:tcW w:w="4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57C454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/</w:t>
            </w:r>
          </w:p>
        </w:tc>
        <w:tc>
          <w:tcPr>
            <w:tcW w:w="14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7AE0D7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1.5s加厚高压条形浴帽，耐热性好，不渗水，直接入卡盒，印酒店logo</w:t>
            </w:r>
          </w:p>
        </w:tc>
        <w:tc>
          <w:tcPr>
            <w:tcW w:w="3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7ACDDA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个</w:t>
            </w: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1D6804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37040</w:t>
            </w:r>
          </w:p>
        </w:tc>
        <w:tc>
          <w:tcPr>
            <w:tcW w:w="893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0DC391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drawing>
                <wp:inline distT="0" distB="0" distL="114300" distR="114300">
                  <wp:extent cx="704850" cy="457200"/>
                  <wp:effectExtent l="0" t="0" r="0" b="0"/>
                  <wp:docPr id="4" name="图片 21" descr="IMG_27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21" descr="IMG_276"/>
                          <pic:cNvPicPr>
                            <a:picLocks noChangeAspect="1"/>
                          </pic:cNvPicPr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4850" cy="457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DDA2C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</w:trPr>
        <w:tc>
          <w:tcPr>
            <w:tcW w:w="3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B5285B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29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0E6D1D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针线包</w:t>
            </w:r>
          </w:p>
        </w:tc>
        <w:tc>
          <w:tcPr>
            <w:tcW w:w="6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7ACC75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/</w:t>
            </w:r>
          </w:p>
        </w:tc>
        <w:tc>
          <w:tcPr>
            <w:tcW w:w="4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AB270B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/</w:t>
            </w:r>
          </w:p>
        </w:tc>
        <w:tc>
          <w:tcPr>
            <w:tcW w:w="14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DC3730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白色纸板6线1针2扣1别针、牛皮纸中封袋包装</w:t>
            </w:r>
          </w:p>
        </w:tc>
        <w:tc>
          <w:tcPr>
            <w:tcW w:w="3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6C378A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个</w:t>
            </w: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95217C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19540</w:t>
            </w:r>
          </w:p>
        </w:tc>
        <w:tc>
          <w:tcPr>
            <w:tcW w:w="893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9A22F3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drawing>
                <wp:inline distT="0" distB="0" distL="114300" distR="114300">
                  <wp:extent cx="704850" cy="457200"/>
                  <wp:effectExtent l="0" t="0" r="0" b="0"/>
                  <wp:docPr id="7" name="图片 22" descr="IMG_27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22" descr="IMG_277"/>
                          <pic:cNvPicPr>
                            <a:picLocks noChangeAspect="1"/>
                          </pic:cNvPicPr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4850" cy="457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992FE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</w:trPr>
        <w:tc>
          <w:tcPr>
            <w:tcW w:w="3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836637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30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EA7734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火柴</w:t>
            </w:r>
          </w:p>
        </w:tc>
        <w:tc>
          <w:tcPr>
            <w:tcW w:w="6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F20BDF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/</w:t>
            </w:r>
          </w:p>
        </w:tc>
        <w:tc>
          <w:tcPr>
            <w:tcW w:w="4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5C3237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/</w:t>
            </w:r>
          </w:p>
        </w:tc>
        <w:tc>
          <w:tcPr>
            <w:tcW w:w="14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226B5F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16支装，火柴头鲜艳无毒、符合国家标准、280g白卡纸长方盒彩印酒店logo</w:t>
            </w:r>
          </w:p>
        </w:tc>
        <w:tc>
          <w:tcPr>
            <w:tcW w:w="3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621331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盒</w:t>
            </w: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8CAE6F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21000</w:t>
            </w:r>
          </w:p>
        </w:tc>
        <w:tc>
          <w:tcPr>
            <w:tcW w:w="893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13652E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drawing>
                <wp:inline distT="0" distB="0" distL="114300" distR="114300">
                  <wp:extent cx="704850" cy="457200"/>
                  <wp:effectExtent l="0" t="0" r="0" b="0"/>
                  <wp:docPr id="9" name="图片 23" descr="IMG_27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23" descr="IMG_278"/>
                          <pic:cNvPicPr>
                            <a:picLocks noChangeAspect="1"/>
                          </pic:cNvPicPr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4850" cy="457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A7F91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</w:trPr>
        <w:tc>
          <w:tcPr>
            <w:tcW w:w="3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F9E436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31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8A71E4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经典牛奶沐浴盐</w:t>
            </w:r>
          </w:p>
        </w:tc>
        <w:tc>
          <w:tcPr>
            <w:tcW w:w="6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FB493C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/</w:t>
            </w:r>
          </w:p>
        </w:tc>
        <w:tc>
          <w:tcPr>
            <w:tcW w:w="4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1180C2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约160g</w:t>
            </w:r>
          </w:p>
        </w:tc>
        <w:tc>
          <w:tcPr>
            <w:tcW w:w="14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B64ECA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规格：约160g，抗氧化、洁净成分、芳香舒缓</w:t>
            </w:r>
          </w:p>
        </w:tc>
        <w:tc>
          <w:tcPr>
            <w:tcW w:w="3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23D0BC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瓶</w:t>
            </w: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AB2D11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500</w:t>
            </w:r>
          </w:p>
        </w:tc>
        <w:tc>
          <w:tcPr>
            <w:tcW w:w="893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350CC9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drawing>
                <wp:inline distT="0" distB="0" distL="114300" distR="114300">
                  <wp:extent cx="965200" cy="1102360"/>
                  <wp:effectExtent l="0" t="0" r="6350" b="2540"/>
                  <wp:docPr id="5" name="图片 24" descr="IMG_27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图片 24" descr="IMG_279"/>
                          <pic:cNvPicPr>
                            <a:picLocks noChangeAspect="1"/>
                          </pic:cNvPicPr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65200" cy="11023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E622C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</w:trPr>
        <w:tc>
          <w:tcPr>
            <w:tcW w:w="3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052F73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32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3E51FD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浴盐</w:t>
            </w:r>
          </w:p>
        </w:tc>
        <w:tc>
          <w:tcPr>
            <w:tcW w:w="6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A599EE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/</w:t>
            </w:r>
          </w:p>
        </w:tc>
        <w:tc>
          <w:tcPr>
            <w:tcW w:w="4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CD7EC8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约30g</w:t>
            </w:r>
          </w:p>
        </w:tc>
        <w:tc>
          <w:tcPr>
            <w:tcW w:w="14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1DE828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PP袋包装、无异味</w:t>
            </w:r>
          </w:p>
        </w:tc>
        <w:tc>
          <w:tcPr>
            <w:tcW w:w="3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59097C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袋</w:t>
            </w: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893CFB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1800</w:t>
            </w:r>
          </w:p>
        </w:tc>
        <w:tc>
          <w:tcPr>
            <w:tcW w:w="893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B8C7E2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drawing>
                <wp:inline distT="0" distB="0" distL="114300" distR="114300">
                  <wp:extent cx="257175" cy="276225"/>
                  <wp:effectExtent l="0" t="0" r="9525" b="9525"/>
                  <wp:docPr id="6" name="图片 25" descr="IMG_28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25" descr="IMG_280"/>
                          <pic:cNvPicPr>
                            <a:picLocks noChangeAspect="1"/>
                          </pic:cNvPicPr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7175" cy="2762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6AF16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</w:trPr>
        <w:tc>
          <w:tcPr>
            <w:tcW w:w="3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88E726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33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00574D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擦鞋布</w:t>
            </w:r>
          </w:p>
        </w:tc>
        <w:tc>
          <w:tcPr>
            <w:tcW w:w="6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FC23CB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定制</w:t>
            </w:r>
          </w:p>
        </w:tc>
        <w:tc>
          <w:tcPr>
            <w:tcW w:w="4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6335E2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17cm*15cm</w:t>
            </w:r>
          </w:p>
        </w:tc>
        <w:tc>
          <w:tcPr>
            <w:tcW w:w="14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9E5AC3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印字入opp袋</w:t>
            </w:r>
          </w:p>
        </w:tc>
        <w:tc>
          <w:tcPr>
            <w:tcW w:w="3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CC0662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张</w:t>
            </w: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76AA99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13300</w:t>
            </w:r>
          </w:p>
        </w:tc>
        <w:tc>
          <w:tcPr>
            <w:tcW w:w="893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468758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drawing>
                <wp:inline distT="0" distB="0" distL="114300" distR="114300">
                  <wp:extent cx="704850" cy="457200"/>
                  <wp:effectExtent l="0" t="0" r="0" b="0"/>
                  <wp:docPr id="3" name="图片 26" descr="IMG_28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26" descr="IMG_281"/>
                          <pic:cNvPicPr>
                            <a:picLocks noChangeAspect="1"/>
                          </pic:cNvPicPr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4850" cy="457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EFCCF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6" w:hRule="atLeast"/>
        </w:trPr>
        <w:tc>
          <w:tcPr>
            <w:tcW w:w="3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48EEC4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34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8691D1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洗手液瓶</w:t>
            </w:r>
          </w:p>
        </w:tc>
        <w:tc>
          <w:tcPr>
            <w:tcW w:w="6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F11001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定制</w:t>
            </w:r>
          </w:p>
        </w:tc>
        <w:tc>
          <w:tcPr>
            <w:tcW w:w="4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266AF5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300ml-500ml</w:t>
            </w:r>
          </w:p>
        </w:tc>
        <w:tc>
          <w:tcPr>
            <w:tcW w:w="14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E522D3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树脂定制，防水防潮；徽标雕刻或印制酒店LOGO</w:t>
            </w:r>
          </w:p>
        </w:tc>
        <w:tc>
          <w:tcPr>
            <w:tcW w:w="3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4D3DF1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瓶</w:t>
            </w: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D9170A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70</w:t>
            </w:r>
          </w:p>
        </w:tc>
        <w:tc>
          <w:tcPr>
            <w:tcW w:w="893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 w14:paraId="4913A122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</w:p>
          <w:p w14:paraId="48E0D999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drawing>
                <wp:inline distT="0" distB="0" distL="114300" distR="114300">
                  <wp:extent cx="542925" cy="723900"/>
                  <wp:effectExtent l="0" t="0" r="9525" b="0"/>
                  <wp:docPr id="2" name="图片 27" descr="IMG_28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7" descr="IMG_282"/>
                          <pic:cNvPicPr>
                            <a:picLocks noChangeAspect="1"/>
                          </pic:cNvPicPr>
                        </pic:nvPicPr>
                        <pic:blipFill>
                          <a:blip r:embed="rId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2925" cy="7239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FE80F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</w:trPr>
        <w:tc>
          <w:tcPr>
            <w:tcW w:w="3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824C40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35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17F20E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洗手液瓶</w:t>
            </w:r>
          </w:p>
        </w:tc>
        <w:tc>
          <w:tcPr>
            <w:tcW w:w="6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7A8489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/</w:t>
            </w:r>
          </w:p>
        </w:tc>
        <w:tc>
          <w:tcPr>
            <w:tcW w:w="4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3A6B6D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300ml-500ml</w:t>
            </w:r>
          </w:p>
        </w:tc>
        <w:tc>
          <w:tcPr>
            <w:tcW w:w="14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FA3322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‌PP材质‌：耐腐蚀、抗冲击，适合潮湿环境，常用于按压式泵瓶印制酒店LOGO</w:t>
            </w:r>
          </w:p>
        </w:tc>
        <w:tc>
          <w:tcPr>
            <w:tcW w:w="3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DEB5DB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瓶</w:t>
            </w:r>
          </w:p>
        </w:tc>
        <w:tc>
          <w:tcPr>
            <w:tcW w:w="4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119500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70</w:t>
            </w:r>
          </w:p>
        </w:tc>
        <w:tc>
          <w:tcPr>
            <w:tcW w:w="893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 w14:paraId="2D35276F">
            <w:pPr>
              <w:widowControl/>
              <w:shd w:val="clear" w:color="auto"/>
              <w:jc w:val="both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</w:p>
          <w:p w14:paraId="408A617C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drawing>
                <wp:inline distT="0" distB="0" distL="114300" distR="114300">
                  <wp:extent cx="1055370" cy="843280"/>
                  <wp:effectExtent l="0" t="0" r="11430" b="13970"/>
                  <wp:docPr id="8" name="图片 28" descr="IMG_28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28" descr="IMG_283"/>
                          <pic:cNvPicPr>
                            <a:picLocks noChangeAspect="1"/>
                          </pic:cNvPicPr>
                        </pic:nvPicPr>
                        <pic:blipFill>
                          <a:blip r:embed="rId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55370" cy="84328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6F88D227">
      <w:pPr>
        <w:pStyle w:val="8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spacing w:before="0" w:beforeAutospacing="0" w:after="0" w:afterAutospacing="0"/>
        <w:ind w:left="0" w:right="0" w:firstLine="0"/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</w:rPr>
      </w:pPr>
    </w:p>
    <w:p w14:paraId="2045FA2B">
      <w:pPr>
        <w:pStyle w:val="8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spacing w:before="0" w:beforeAutospacing="0" w:after="0" w:afterAutospacing="0"/>
        <w:ind w:left="0" w:right="0" w:firstLine="0"/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</w:rPr>
      </w:pPr>
    </w:p>
    <w:p w14:paraId="29BBBDED">
      <w:pPr>
        <w:pStyle w:val="8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spacing w:before="0" w:beforeAutospacing="0" w:after="0" w:afterAutospacing="0"/>
        <w:ind w:left="0" w:right="0" w:firstLine="0"/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</w:rPr>
      </w:pPr>
    </w:p>
    <w:p w14:paraId="1621C7AB">
      <w:pPr>
        <w:pStyle w:val="8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spacing w:before="0" w:beforeAutospacing="0" w:after="0" w:afterAutospacing="0"/>
        <w:ind w:left="0" w:right="0" w:firstLine="0"/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</w:rPr>
      </w:pPr>
    </w:p>
    <w:p w14:paraId="42C8E44F">
      <w:pPr>
        <w:pStyle w:val="8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spacing w:before="0" w:beforeAutospacing="0" w:after="0" w:afterAutospacing="0"/>
        <w:ind w:left="0" w:right="0" w:firstLine="0"/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</w:rPr>
      </w:pPr>
    </w:p>
    <w:p w14:paraId="748FC76B">
      <w:pPr>
        <w:pStyle w:val="8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spacing w:before="0" w:beforeAutospacing="0" w:after="0" w:afterAutospacing="0"/>
        <w:ind w:left="0" w:right="0" w:firstLine="0"/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</w:rPr>
      </w:pPr>
    </w:p>
    <w:p w14:paraId="17C85BA0">
      <w:pPr>
        <w:pStyle w:val="8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spacing w:before="0" w:beforeAutospacing="0" w:after="0" w:afterAutospacing="0"/>
        <w:ind w:left="0" w:right="0" w:firstLine="0"/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</w:rPr>
      </w:pPr>
    </w:p>
    <w:p w14:paraId="63D58E73">
      <w:pPr>
        <w:pStyle w:val="8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spacing w:before="0" w:beforeAutospacing="0" w:after="0" w:afterAutospacing="0"/>
        <w:ind w:left="0" w:right="0" w:firstLine="0"/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</w:rPr>
      </w:pPr>
    </w:p>
    <w:p w14:paraId="5F008CD3">
      <w:pPr>
        <w:pStyle w:val="8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spacing w:before="0" w:beforeAutospacing="0" w:after="0" w:afterAutospacing="0"/>
        <w:ind w:left="0" w:right="0" w:firstLine="0"/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</w:rPr>
      </w:pPr>
    </w:p>
    <w:p w14:paraId="165E8CA6">
      <w:pPr>
        <w:pStyle w:val="8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spacing w:before="0" w:beforeAutospacing="0" w:after="0" w:afterAutospacing="0"/>
        <w:ind w:left="0" w:right="0" w:firstLine="0"/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</w:rPr>
      </w:pPr>
    </w:p>
    <w:p w14:paraId="33CC3C4B">
      <w:pPr>
        <w:pStyle w:val="8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spacing w:before="0" w:beforeAutospacing="0" w:after="0" w:afterAutospacing="0"/>
        <w:ind w:left="0" w:right="0" w:firstLine="0"/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</w:rPr>
      </w:pPr>
    </w:p>
    <w:p w14:paraId="09A8451E">
      <w:pPr>
        <w:pStyle w:val="8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spacing w:before="0" w:beforeAutospacing="0" w:after="0" w:afterAutospacing="0"/>
        <w:ind w:left="0" w:right="0" w:firstLine="0"/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</w:rPr>
      </w:pPr>
    </w:p>
    <w:p w14:paraId="52FC46D5">
      <w:pPr>
        <w:pStyle w:val="8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spacing w:before="0" w:beforeAutospacing="0" w:after="0" w:afterAutospacing="0"/>
        <w:ind w:left="0" w:right="0" w:firstLine="0"/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</w:rPr>
      </w:pPr>
    </w:p>
    <w:p w14:paraId="2AC21831">
      <w:pPr>
        <w:pStyle w:val="8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spacing w:before="0" w:beforeAutospacing="0" w:after="0" w:afterAutospacing="0"/>
        <w:ind w:left="0" w:right="0" w:firstLine="0"/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</w:rPr>
      </w:pPr>
    </w:p>
    <w:p w14:paraId="42799C6B">
      <w:pPr>
        <w:pStyle w:val="8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spacing w:before="0" w:beforeAutospacing="0" w:after="0" w:afterAutospacing="0"/>
        <w:ind w:left="0" w:right="0" w:firstLine="0"/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</w:rPr>
      </w:pPr>
    </w:p>
    <w:p w14:paraId="44762879">
      <w:pPr>
        <w:pStyle w:val="8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spacing w:before="0" w:beforeAutospacing="0" w:after="0" w:afterAutospacing="0"/>
        <w:ind w:left="0" w:right="0" w:firstLine="0"/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</w:rPr>
      </w:pPr>
    </w:p>
    <w:p w14:paraId="4A19E7EE">
      <w:pPr>
        <w:pStyle w:val="8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spacing w:before="0" w:beforeAutospacing="0" w:after="0" w:afterAutospacing="0"/>
        <w:ind w:left="0" w:right="0" w:firstLine="0"/>
        <w:jc w:val="both"/>
        <w:rPr>
          <w:rFonts w:hint="eastAsia" w:ascii="楷体" w:hAnsi="楷体" w:eastAsia="楷体" w:cs="楷体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</w:pPr>
      <w:r>
        <w:rPr>
          <w:rFonts w:hint="eastAsia" w:ascii="楷体" w:hAnsi="楷体" w:eastAsia="楷体" w:cs="楷体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附件2</w:t>
      </w:r>
    </w:p>
    <w:p w14:paraId="758A41D4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beforeAutospacing="0" w:after="157" w:afterLines="50" w:afterAutospacing="0" w:line="600" w:lineRule="exact"/>
        <w:ind w:left="0" w:right="0" w:firstLine="0"/>
        <w:jc w:val="center"/>
        <w:textAlignment w:val="auto"/>
        <w:rPr>
          <w:rFonts w:hint="eastAsia" w:ascii="楷体" w:hAnsi="楷体" w:eastAsia="楷体" w:cs="楷体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</w:pPr>
      <w:r>
        <w:rPr>
          <w:rFonts w:hint="eastAsia" w:ascii="楷体" w:hAnsi="楷体" w:eastAsia="楷体" w:cs="楷体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四川宇客酒店有限公司酒店客房低耗品采购项目报价表</w:t>
      </w:r>
    </w:p>
    <w:tbl>
      <w:tblPr>
        <w:tblStyle w:val="9"/>
        <w:tblW w:w="9650" w:type="dxa"/>
        <w:tblInd w:w="-48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5"/>
        <w:gridCol w:w="1485"/>
        <w:gridCol w:w="1230"/>
        <w:gridCol w:w="1725"/>
        <w:gridCol w:w="795"/>
        <w:gridCol w:w="945"/>
        <w:gridCol w:w="1425"/>
        <w:gridCol w:w="1260"/>
      </w:tblGrid>
      <w:tr w14:paraId="7D2EFA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2" w:hRule="atLeast"/>
        </w:trPr>
        <w:tc>
          <w:tcPr>
            <w:tcW w:w="785" w:type="dxa"/>
            <w:noWrap w:val="0"/>
            <w:vAlign w:val="center"/>
          </w:tcPr>
          <w:p w14:paraId="7E0285DF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序号</w:t>
            </w:r>
          </w:p>
        </w:tc>
        <w:tc>
          <w:tcPr>
            <w:tcW w:w="1485" w:type="dxa"/>
            <w:noWrap w:val="0"/>
            <w:vAlign w:val="center"/>
          </w:tcPr>
          <w:p w14:paraId="63259369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产品名称</w:t>
            </w:r>
          </w:p>
        </w:tc>
        <w:tc>
          <w:tcPr>
            <w:tcW w:w="1230" w:type="dxa"/>
            <w:noWrap w:val="0"/>
            <w:vAlign w:val="center"/>
          </w:tcPr>
          <w:p w14:paraId="6F61E427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品牌</w:t>
            </w:r>
          </w:p>
        </w:tc>
        <w:tc>
          <w:tcPr>
            <w:tcW w:w="1725" w:type="dxa"/>
            <w:noWrap w:val="0"/>
            <w:vAlign w:val="center"/>
          </w:tcPr>
          <w:p w14:paraId="26E9C1C5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厂家及规格型号</w:t>
            </w:r>
          </w:p>
        </w:tc>
        <w:tc>
          <w:tcPr>
            <w:tcW w:w="795" w:type="dxa"/>
            <w:noWrap w:val="0"/>
            <w:vAlign w:val="center"/>
          </w:tcPr>
          <w:p w14:paraId="3BC3D399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数量</w:t>
            </w:r>
          </w:p>
        </w:tc>
        <w:tc>
          <w:tcPr>
            <w:tcW w:w="945" w:type="dxa"/>
            <w:noWrap w:val="0"/>
            <w:vAlign w:val="center"/>
          </w:tcPr>
          <w:p w14:paraId="4A4675C6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单位</w:t>
            </w:r>
          </w:p>
        </w:tc>
        <w:tc>
          <w:tcPr>
            <w:tcW w:w="1425" w:type="dxa"/>
            <w:noWrap w:val="0"/>
            <w:vAlign w:val="center"/>
          </w:tcPr>
          <w:p w14:paraId="706583CC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单价（元）</w:t>
            </w:r>
          </w:p>
        </w:tc>
        <w:tc>
          <w:tcPr>
            <w:tcW w:w="1260" w:type="dxa"/>
            <w:noWrap w:val="0"/>
            <w:vAlign w:val="center"/>
          </w:tcPr>
          <w:p w14:paraId="6BC58C07">
            <w:pPr>
              <w:widowControl/>
              <w:shd w:val="clear" w:color="auto"/>
              <w:jc w:val="center"/>
              <w:textAlignment w:val="center"/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  <w:t>合计（元）</w:t>
            </w:r>
          </w:p>
        </w:tc>
      </w:tr>
      <w:tr w14:paraId="128F08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2" w:hRule="atLeast"/>
        </w:trPr>
        <w:tc>
          <w:tcPr>
            <w:tcW w:w="785" w:type="dxa"/>
            <w:noWrap w:val="0"/>
            <w:vAlign w:val="top"/>
          </w:tcPr>
          <w:p w14:paraId="769628B5">
            <w:pPr>
              <w:shd w:val="clear" w:color="auto"/>
              <w:rPr>
                <w:rFonts w:hint="eastAsia" w:ascii="楷体" w:hAnsi="楷体" w:eastAsia="楷体" w:cs="楷体"/>
                <w:color w:val="auto"/>
                <w:sz w:val="24"/>
                <w:highlight w:val="none"/>
              </w:rPr>
            </w:pPr>
          </w:p>
        </w:tc>
        <w:tc>
          <w:tcPr>
            <w:tcW w:w="1485" w:type="dxa"/>
            <w:noWrap w:val="0"/>
            <w:vAlign w:val="top"/>
          </w:tcPr>
          <w:p w14:paraId="64A10F6E">
            <w:pPr>
              <w:shd w:val="clear" w:color="auto"/>
              <w:rPr>
                <w:rFonts w:hint="eastAsia" w:ascii="楷体" w:hAnsi="楷体" w:eastAsia="楷体" w:cs="楷体"/>
                <w:color w:val="auto"/>
                <w:sz w:val="24"/>
                <w:highlight w:val="none"/>
              </w:rPr>
            </w:pPr>
          </w:p>
        </w:tc>
        <w:tc>
          <w:tcPr>
            <w:tcW w:w="1230" w:type="dxa"/>
            <w:noWrap w:val="0"/>
            <w:vAlign w:val="top"/>
          </w:tcPr>
          <w:p w14:paraId="7794C365">
            <w:pPr>
              <w:shd w:val="clear" w:color="auto"/>
              <w:rPr>
                <w:rFonts w:hint="eastAsia" w:ascii="楷体" w:hAnsi="楷体" w:eastAsia="楷体" w:cs="楷体"/>
                <w:color w:val="auto"/>
                <w:sz w:val="24"/>
                <w:highlight w:val="none"/>
              </w:rPr>
            </w:pPr>
          </w:p>
        </w:tc>
        <w:tc>
          <w:tcPr>
            <w:tcW w:w="1725" w:type="dxa"/>
            <w:noWrap w:val="0"/>
            <w:vAlign w:val="top"/>
          </w:tcPr>
          <w:p w14:paraId="61FF0458">
            <w:pPr>
              <w:shd w:val="clear" w:color="auto"/>
              <w:rPr>
                <w:rFonts w:hint="eastAsia" w:ascii="楷体" w:hAnsi="楷体" w:eastAsia="楷体" w:cs="楷体"/>
                <w:color w:val="auto"/>
                <w:sz w:val="24"/>
                <w:highlight w:val="none"/>
              </w:rPr>
            </w:pPr>
          </w:p>
        </w:tc>
        <w:tc>
          <w:tcPr>
            <w:tcW w:w="795" w:type="dxa"/>
            <w:noWrap w:val="0"/>
            <w:vAlign w:val="top"/>
          </w:tcPr>
          <w:p w14:paraId="733022B2">
            <w:pPr>
              <w:shd w:val="clear" w:color="auto"/>
              <w:rPr>
                <w:rFonts w:hint="eastAsia" w:ascii="楷体" w:hAnsi="楷体" w:eastAsia="楷体" w:cs="楷体"/>
                <w:color w:val="auto"/>
                <w:sz w:val="24"/>
                <w:highlight w:val="none"/>
              </w:rPr>
            </w:pPr>
          </w:p>
        </w:tc>
        <w:tc>
          <w:tcPr>
            <w:tcW w:w="945" w:type="dxa"/>
            <w:noWrap w:val="0"/>
            <w:vAlign w:val="top"/>
          </w:tcPr>
          <w:p w14:paraId="52B35296">
            <w:pPr>
              <w:shd w:val="clear" w:color="auto"/>
              <w:rPr>
                <w:rFonts w:hint="eastAsia" w:ascii="楷体" w:hAnsi="楷体" w:eastAsia="楷体" w:cs="楷体"/>
                <w:color w:val="auto"/>
                <w:sz w:val="24"/>
                <w:highlight w:val="none"/>
              </w:rPr>
            </w:pPr>
          </w:p>
        </w:tc>
        <w:tc>
          <w:tcPr>
            <w:tcW w:w="1425" w:type="dxa"/>
            <w:noWrap w:val="0"/>
            <w:vAlign w:val="top"/>
          </w:tcPr>
          <w:p w14:paraId="62A5BA8A">
            <w:pPr>
              <w:shd w:val="clear" w:color="auto"/>
              <w:rPr>
                <w:rFonts w:hint="eastAsia" w:ascii="楷体" w:hAnsi="楷体" w:eastAsia="楷体" w:cs="楷体"/>
                <w:color w:val="auto"/>
                <w:sz w:val="24"/>
                <w:highlight w:val="none"/>
              </w:rPr>
            </w:pPr>
          </w:p>
        </w:tc>
        <w:tc>
          <w:tcPr>
            <w:tcW w:w="1260" w:type="dxa"/>
            <w:noWrap w:val="0"/>
            <w:vAlign w:val="top"/>
          </w:tcPr>
          <w:p w14:paraId="483373F0">
            <w:pPr>
              <w:shd w:val="clear" w:color="auto"/>
              <w:rPr>
                <w:rFonts w:hint="eastAsia" w:ascii="楷体" w:hAnsi="楷体" w:eastAsia="楷体" w:cs="楷体"/>
                <w:color w:val="auto"/>
                <w:sz w:val="24"/>
                <w:highlight w:val="none"/>
              </w:rPr>
            </w:pPr>
          </w:p>
        </w:tc>
      </w:tr>
      <w:tr w14:paraId="21BAA2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2" w:hRule="atLeast"/>
        </w:trPr>
        <w:tc>
          <w:tcPr>
            <w:tcW w:w="785" w:type="dxa"/>
            <w:noWrap w:val="0"/>
            <w:vAlign w:val="top"/>
          </w:tcPr>
          <w:p w14:paraId="513FECCF">
            <w:pPr>
              <w:shd w:val="clear" w:color="auto"/>
              <w:rPr>
                <w:rFonts w:hint="eastAsia" w:ascii="楷体" w:hAnsi="楷体" w:eastAsia="楷体" w:cs="楷体"/>
                <w:color w:val="auto"/>
                <w:sz w:val="24"/>
                <w:highlight w:val="none"/>
              </w:rPr>
            </w:pPr>
          </w:p>
        </w:tc>
        <w:tc>
          <w:tcPr>
            <w:tcW w:w="1485" w:type="dxa"/>
            <w:noWrap w:val="0"/>
            <w:vAlign w:val="top"/>
          </w:tcPr>
          <w:p w14:paraId="65F41731">
            <w:pPr>
              <w:shd w:val="clear" w:color="auto"/>
              <w:rPr>
                <w:rFonts w:hint="eastAsia" w:ascii="楷体" w:hAnsi="楷体" w:eastAsia="楷体" w:cs="楷体"/>
                <w:color w:val="auto"/>
                <w:sz w:val="24"/>
                <w:highlight w:val="none"/>
              </w:rPr>
            </w:pPr>
          </w:p>
        </w:tc>
        <w:tc>
          <w:tcPr>
            <w:tcW w:w="1230" w:type="dxa"/>
            <w:noWrap w:val="0"/>
            <w:vAlign w:val="top"/>
          </w:tcPr>
          <w:p w14:paraId="76F96999">
            <w:pPr>
              <w:shd w:val="clear" w:color="auto"/>
              <w:rPr>
                <w:rFonts w:hint="eastAsia" w:ascii="楷体" w:hAnsi="楷体" w:eastAsia="楷体" w:cs="楷体"/>
                <w:color w:val="auto"/>
                <w:sz w:val="24"/>
                <w:highlight w:val="none"/>
              </w:rPr>
            </w:pPr>
          </w:p>
        </w:tc>
        <w:tc>
          <w:tcPr>
            <w:tcW w:w="1725" w:type="dxa"/>
            <w:noWrap w:val="0"/>
            <w:vAlign w:val="top"/>
          </w:tcPr>
          <w:p w14:paraId="16CD0B04">
            <w:pPr>
              <w:shd w:val="clear" w:color="auto"/>
              <w:rPr>
                <w:rFonts w:hint="eastAsia" w:ascii="楷体" w:hAnsi="楷体" w:eastAsia="楷体" w:cs="楷体"/>
                <w:color w:val="auto"/>
                <w:sz w:val="24"/>
                <w:highlight w:val="none"/>
              </w:rPr>
            </w:pPr>
          </w:p>
        </w:tc>
        <w:tc>
          <w:tcPr>
            <w:tcW w:w="795" w:type="dxa"/>
            <w:noWrap w:val="0"/>
            <w:vAlign w:val="top"/>
          </w:tcPr>
          <w:p w14:paraId="105C9993">
            <w:pPr>
              <w:shd w:val="clear" w:color="auto"/>
              <w:rPr>
                <w:rFonts w:hint="eastAsia" w:ascii="楷体" w:hAnsi="楷体" w:eastAsia="楷体" w:cs="楷体"/>
                <w:color w:val="auto"/>
                <w:sz w:val="24"/>
                <w:highlight w:val="none"/>
              </w:rPr>
            </w:pPr>
          </w:p>
        </w:tc>
        <w:tc>
          <w:tcPr>
            <w:tcW w:w="945" w:type="dxa"/>
            <w:noWrap w:val="0"/>
            <w:vAlign w:val="top"/>
          </w:tcPr>
          <w:p w14:paraId="00C51A20">
            <w:pPr>
              <w:shd w:val="clear" w:color="auto"/>
              <w:rPr>
                <w:rFonts w:hint="eastAsia" w:ascii="楷体" w:hAnsi="楷体" w:eastAsia="楷体" w:cs="楷体"/>
                <w:color w:val="auto"/>
                <w:sz w:val="24"/>
                <w:highlight w:val="none"/>
              </w:rPr>
            </w:pPr>
          </w:p>
        </w:tc>
        <w:tc>
          <w:tcPr>
            <w:tcW w:w="1425" w:type="dxa"/>
            <w:noWrap w:val="0"/>
            <w:vAlign w:val="top"/>
          </w:tcPr>
          <w:p w14:paraId="32809788">
            <w:pPr>
              <w:shd w:val="clear" w:color="auto"/>
              <w:rPr>
                <w:rFonts w:hint="eastAsia" w:ascii="楷体" w:hAnsi="楷体" w:eastAsia="楷体" w:cs="楷体"/>
                <w:color w:val="auto"/>
                <w:sz w:val="24"/>
                <w:highlight w:val="none"/>
              </w:rPr>
            </w:pPr>
          </w:p>
        </w:tc>
        <w:tc>
          <w:tcPr>
            <w:tcW w:w="1260" w:type="dxa"/>
            <w:noWrap w:val="0"/>
            <w:vAlign w:val="top"/>
          </w:tcPr>
          <w:p w14:paraId="6A1EAB8A">
            <w:pPr>
              <w:shd w:val="clear" w:color="auto"/>
              <w:rPr>
                <w:rFonts w:hint="eastAsia" w:ascii="楷体" w:hAnsi="楷体" w:eastAsia="楷体" w:cs="楷体"/>
                <w:color w:val="auto"/>
                <w:sz w:val="24"/>
                <w:highlight w:val="none"/>
              </w:rPr>
            </w:pPr>
          </w:p>
        </w:tc>
      </w:tr>
      <w:tr w14:paraId="1890DB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2" w:hRule="atLeast"/>
        </w:trPr>
        <w:tc>
          <w:tcPr>
            <w:tcW w:w="785" w:type="dxa"/>
            <w:noWrap w:val="0"/>
            <w:vAlign w:val="top"/>
          </w:tcPr>
          <w:p w14:paraId="7A8B5083">
            <w:pPr>
              <w:shd w:val="clear" w:color="auto"/>
              <w:rPr>
                <w:rFonts w:hint="eastAsia" w:ascii="楷体" w:hAnsi="楷体" w:eastAsia="楷体" w:cs="楷体"/>
                <w:color w:val="auto"/>
                <w:sz w:val="24"/>
                <w:highlight w:val="none"/>
              </w:rPr>
            </w:pPr>
          </w:p>
        </w:tc>
        <w:tc>
          <w:tcPr>
            <w:tcW w:w="1485" w:type="dxa"/>
            <w:noWrap w:val="0"/>
            <w:vAlign w:val="top"/>
          </w:tcPr>
          <w:p w14:paraId="3B97F0E1">
            <w:pPr>
              <w:shd w:val="clear" w:color="auto"/>
              <w:rPr>
                <w:rFonts w:hint="eastAsia" w:ascii="楷体" w:hAnsi="楷体" w:eastAsia="楷体" w:cs="楷体"/>
                <w:color w:val="auto"/>
                <w:sz w:val="24"/>
                <w:highlight w:val="none"/>
              </w:rPr>
            </w:pPr>
          </w:p>
        </w:tc>
        <w:tc>
          <w:tcPr>
            <w:tcW w:w="1230" w:type="dxa"/>
            <w:noWrap w:val="0"/>
            <w:vAlign w:val="top"/>
          </w:tcPr>
          <w:p w14:paraId="5D71D614">
            <w:pPr>
              <w:shd w:val="clear" w:color="auto"/>
              <w:rPr>
                <w:rFonts w:hint="eastAsia" w:ascii="楷体" w:hAnsi="楷体" w:eastAsia="楷体" w:cs="楷体"/>
                <w:color w:val="auto"/>
                <w:sz w:val="24"/>
                <w:highlight w:val="none"/>
              </w:rPr>
            </w:pPr>
          </w:p>
        </w:tc>
        <w:tc>
          <w:tcPr>
            <w:tcW w:w="1725" w:type="dxa"/>
            <w:noWrap w:val="0"/>
            <w:vAlign w:val="top"/>
          </w:tcPr>
          <w:p w14:paraId="45CF714F">
            <w:pPr>
              <w:shd w:val="clear" w:color="auto"/>
              <w:rPr>
                <w:rFonts w:hint="eastAsia" w:ascii="楷体" w:hAnsi="楷体" w:eastAsia="楷体" w:cs="楷体"/>
                <w:color w:val="auto"/>
                <w:sz w:val="24"/>
                <w:highlight w:val="none"/>
              </w:rPr>
            </w:pPr>
          </w:p>
        </w:tc>
        <w:tc>
          <w:tcPr>
            <w:tcW w:w="795" w:type="dxa"/>
            <w:noWrap w:val="0"/>
            <w:vAlign w:val="top"/>
          </w:tcPr>
          <w:p w14:paraId="332A3F39">
            <w:pPr>
              <w:shd w:val="clear" w:color="auto"/>
              <w:rPr>
                <w:rFonts w:hint="eastAsia" w:ascii="楷体" w:hAnsi="楷体" w:eastAsia="楷体" w:cs="楷体"/>
                <w:color w:val="auto"/>
                <w:sz w:val="24"/>
                <w:highlight w:val="none"/>
              </w:rPr>
            </w:pPr>
          </w:p>
        </w:tc>
        <w:tc>
          <w:tcPr>
            <w:tcW w:w="945" w:type="dxa"/>
            <w:noWrap w:val="0"/>
            <w:vAlign w:val="top"/>
          </w:tcPr>
          <w:p w14:paraId="3A884282">
            <w:pPr>
              <w:shd w:val="clear" w:color="auto"/>
              <w:rPr>
                <w:rFonts w:hint="eastAsia" w:ascii="楷体" w:hAnsi="楷体" w:eastAsia="楷体" w:cs="楷体"/>
                <w:color w:val="auto"/>
                <w:sz w:val="24"/>
                <w:highlight w:val="none"/>
              </w:rPr>
            </w:pPr>
          </w:p>
        </w:tc>
        <w:tc>
          <w:tcPr>
            <w:tcW w:w="1425" w:type="dxa"/>
            <w:noWrap w:val="0"/>
            <w:vAlign w:val="top"/>
          </w:tcPr>
          <w:p w14:paraId="6E7D4CE4">
            <w:pPr>
              <w:shd w:val="clear" w:color="auto"/>
              <w:rPr>
                <w:rFonts w:hint="eastAsia" w:ascii="楷体" w:hAnsi="楷体" w:eastAsia="楷体" w:cs="楷体"/>
                <w:color w:val="auto"/>
                <w:sz w:val="24"/>
                <w:highlight w:val="none"/>
              </w:rPr>
            </w:pPr>
          </w:p>
        </w:tc>
        <w:tc>
          <w:tcPr>
            <w:tcW w:w="1260" w:type="dxa"/>
            <w:noWrap w:val="0"/>
            <w:vAlign w:val="top"/>
          </w:tcPr>
          <w:p w14:paraId="218A35C6">
            <w:pPr>
              <w:shd w:val="clear" w:color="auto"/>
              <w:rPr>
                <w:rFonts w:hint="eastAsia" w:ascii="楷体" w:hAnsi="楷体" w:eastAsia="楷体" w:cs="楷体"/>
                <w:color w:val="auto"/>
                <w:sz w:val="24"/>
                <w:highlight w:val="none"/>
              </w:rPr>
            </w:pPr>
          </w:p>
        </w:tc>
      </w:tr>
      <w:tr w14:paraId="0045F3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2" w:hRule="atLeast"/>
        </w:trPr>
        <w:tc>
          <w:tcPr>
            <w:tcW w:w="785" w:type="dxa"/>
            <w:noWrap w:val="0"/>
            <w:vAlign w:val="top"/>
          </w:tcPr>
          <w:p w14:paraId="45804BD8">
            <w:pPr>
              <w:shd w:val="clear" w:color="auto"/>
              <w:rPr>
                <w:rFonts w:hint="eastAsia" w:ascii="楷体" w:hAnsi="楷体" w:eastAsia="楷体" w:cs="楷体"/>
                <w:color w:val="auto"/>
                <w:sz w:val="24"/>
                <w:highlight w:val="none"/>
              </w:rPr>
            </w:pPr>
          </w:p>
        </w:tc>
        <w:tc>
          <w:tcPr>
            <w:tcW w:w="1485" w:type="dxa"/>
            <w:noWrap w:val="0"/>
            <w:vAlign w:val="top"/>
          </w:tcPr>
          <w:p w14:paraId="6B639914">
            <w:pPr>
              <w:shd w:val="clear" w:color="auto"/>
              <w:rPr>
                <w:rFonts w:hint="eastAsia" w:ascii="楷体" w:hAnsi="楷体" w:eastAsia="楷体" w:cs="楷体"/>
                <w:color w:val="auto"/>
                <w:sz w:val="24"/>
                <w:highlight w:val="none"/>
              </w:rPr>
            </w:pPr>
          </w:p>
        </w:tc>
        <w:tc>
          <w:tcPr>
            <w:tcW w:w="1230" w:type="dxa"/>
            <w:noWrap w:val="0"/>
            <w:vAlign w:val="top"/>
          </w:tcPr>
          <w:p w14:paraId="4A3BE2C0">
            <w:pPr>
              <w:shd w:val="clear" w:color="auto"/>
              <w:rPr>
                <w:rFonts w:hint="eastAsia" w:ascii="楷体" w:hAnsi="楷体" w:eastAsia="楷体" w:cs="楷体"/>
                <w:color w:val="auto"/>
                <w:sz w:val="24"/>
                <w:highlight w:val="none"/>
              </w:rPr>
            </w:pPr>
          </w:p>
        </w:tc>
        <w:tc>
          <w:tcPr>
            <w:tcW w:w="1725" w:type="dxa"/>
            <w:noWrap w:val="0"/>
            <w:vAlign w:val="top"/>
          </w:tcPr>
          <w:p w14:paraId="7AA59839">
            <w:pPr>
              <w:shd w:val="clear" w:color="auto"/>
              <w:rPr>
                <w:rFonts w:hint="eastAsia" w:ascii="楷体" w:hAnsi="楷体" w:eastAsia="楷体" w:cs="楷体"/>
                <w:color w:val="auto"/>
                <w:sz w:val="24"/>
                <w:highlight w:val="none"/>
              </w:rPr>
            </w:pPr>
          </w:p>
        </w:tc>
        <w:tc>
          <w:tcPr>
            <w:tcW w:w="795" w:type="dxa"/>
            <w:noWrap w:val="0"/>
            <w:vAlign w:val="top"/>
          </w:tcPr>
          <w:p w14:paraId="2E307F2E">
            <w:pPr>
              <w:shd w:val="clear" w:color="auto"/>
              <w:rPr>
                <w:rFonts w:hint="eastAsia" w:ascii="楷体" w:hAnsi="楷体" w:eastAsia="楷体" w:cs="楷体"/>
                <w:color w:val="auto"/>
                <w:sz w:val="24"/>
                <w:highlight w:val="none"/>
              </w:rPr>
            </w:pPr>
          </w:p>
        </w:tc>
        <w:tc>
          <w:tcPr>
            <w:tcW w:w="945" w:type="dxa"/>
            <w:noWrap w:val="0"/>
            <w:vAlign w:val="top"/>
          </w:tcPr>
          <w:p w14:paraId="043914C4">
            <w:pPr>
              <w:shd w:val="clear" w:color="auto"/>
              <w:rPr>
                <w:rFonts w:hint="eastAsia" w:ascii="楷体" w:hAnsi="楷体" w:eastAsia="楷体" w:cs="楷体"/>
                <w:color w:val="auto"/>
                <w:sz w:val="24"/>
                <w:highlight w:val="none"/>
              </w:rPr>
            </w:pPr>
          </w:p>
        </w:tc>
        <w:tc>
          <w:tcPr>
            <w:tcW w:w="1425" w:type="dxa"/>
            <w:noWrap w:val="0"/>
            <w:vAlign w:val="top"/>
          </w:tcPr>
          <w:p w14:paraId="4D5EE3DC">
            <w:pPr>
              <w:shd w:val="clear" w:color="auto"/>
              <w:rPr>
                <w:rFonts w:hint="eastAsia" w:ascii="楷体" w:hAnsi="楷体" w:eastAsia="楷体" w:cs="楷体"/>
                <w:color w:val="auto"/>
                <w:sz w:val="24"/>
                <w:highlight w:val="none"/>
              </w:rPr>
            </w:pPr>
          </w:p>
        </w:tc>
        <w:tc>
          <w:tcPr>
            <w:tcW w:w="1260" w:type="dxa"/>
            <w:noWrap w:val="0"/>
            <w:vAlign w:val="top"/>
          </w:tcPr>
          <w:p w14:paraId="57CED6D7">
            <w:pPr>
              <w:shd w:val="clear" w:color="auto"/>
              <w:rPr>
                <w:rFonts w:hint="eastAsia" w:ascii="楷体" w:hAnsi="楷体" w:eastAsia="楷体" w:cs="楷体"/>
                <w:color w:val="auto"/>
                <w:sz w:val="24"/>
                <w:highlight w:val="none"/>
              </w:rPr>
            </w:pPr>
          </w:p>
        </w:tc>
      </w:tr>
      <w:tr w14:paraId="6B88DB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3" w:hRule="atLeast"/>
        </w:trPr>
        <w:tc>
          <w:tcPr>
            <w:tcW w:w="785" w:type="dxa"/>
            <w:noWrap w:val="0"/>
            <w:vAlign w:val="top"/>
          </w:tcPr>
          <w:p w14:paraId="1038E215">
            <w:pPr>
              <w:shd w:val="clear" w:color="auto"/>
              <w:rPr>
                <w:rFonts w:hint="eastAsia" w:ascii="楷体" w:hAnsi="楷体" w:eastAsia="楷体" w:cs="楷体"/>
                <w:color w:val="auto"/>
                <w:sz w:val="24"/>
                <w:highlight w:val="none"/>
              </w:rPr>
            </w:pPr>
          </w:p>
        </w:tc>
        <w:tc>
          <w:tcPr>
            <w:tcW w:w="1485" w:type="dxa"/>
            <w:noWrap w:val="0"/>
            <w:vAlign w:val="top"/>
          </w:tcPr>
          <w:p w14:paraId="39797296">
            <w:pPr>
              <w:shd w:val="clear" w:color="auto"/>
              <w:rPr>
                <w:rFonts w:hint="eastAsia" w:ascii="楷体" w:hAnsi="楷体" w:eastAsia="楷体" w:cs="楷体"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color w:val="auto"/>
                <w:sz w:val="24"/>
                <w:highlight w:val="none"/>
                <w:lang w:val="en-US" w:eastAsia="zh-CN"/>
              </w:rPr>
              <w:t>....</w:t>
            </w:r>
          </w:p>
        </w:tc>
        <w:tc>
          <w:tcPr>
            <w:tcW w:w="1230" w:type="dxa"/>
            <w:noWrap w:val="0"/>
            <w:vAlign w:val="top"/>
          </w:tcPr>
          <w:p w14:paraId="18BB897E">
            <w:pPr>
              <w:shd w:val="clear" w:color="auto"/>
              <w:rPr>
                <w:rFonts w:hint="eastAsia" w:ascii="楷体" w:hAnsi="楷体" w:eastAsia="楷体" w:cs="楷体"/>
                <w:color w:val="auto"/>
                <w:sz w:val="24"/>
                <w:highlight w:val="none"/>
              </w:rPr>
            </w:pPr>
          </w:p>
        </w:tc>
        <w:tc>
          <w:tcPr>
            <w:tcW w:w="1725" w:type="dxa"/>
            <w:noWrap w:val="0"/>
            <w:vAlign w:val="top"/>
          </w:tcPr>
          <w:p w14:paraId="3AEED15A">
            <w:pPr>
              <w:shd w:val="clear" w:color="auto"/>
              <w:rPr>
                <w:rFonts w:hint="eastAsia" w:ascii="楷体" w:hAnsi="楷体" w:eastAsia="楷体" w:cs="楷体"/>
                <w:color w:val="auto"/>
                <w:sz w:val="24"/>
                <w:highlight w:val="none"/>
              </w:rPr>
            </w:pPr>
          </w:p>
        </w:tc>
        <w:tc>
          <w:tcPr>
            <w:tcW w:w="795" w:type="dxa"/>
            <w:noWrap w:val="0"/>
            <w:vAlign w:val="top"/>
          </w:tcPr>
          <w:p w14:paraId="7C5E3FD8">
            <w:pPr>
              <w:shd w:val="clear" w:color="auto"/>
              <w:rPr>
                <w:rFonts w:hint="eastAsia" w:ascii="楷体" w:hAnsi="楷体" w:eastAsia="楷体" w:cs="楷体"/>
                <w:color w:val="auto"/>
                <w:sz w:val="24"/>
                <w:highlight w:val="none"/>
              </w:rPr>
            </w:pPr>
          </w:p>
        </w:tc>
        <w:tc>
          <w:tcPr>
            <w:tcW w:w="945" w:type="dxa"/>
            <w:noWrap w:val="0"/>
            <w:vAlign w:val="top"/>
          </w:tcPr>
          <w:p w14:paraId="24D0F99F">
            <w:pPr>
              <w:shd w:val="clear" w:color="auto"/>
              <w:rPr>
                <w:rFonts w:hint="eastAsia" w:ascii="楷体" w:hAnsi="楷体" w:eastAsia="楷体" w:cs="楷体"/>
                <w:color w:val="auto"/>
                <w:sz w:val="24"/>
                <w:highlight w:val="none"/>
              </w:rPr>
            </w:pPr>
          </w:p>
        </w:tc>
        <w:tc>
          <w:tcPr>
            <w:tcW w:w="1425" w:type="dxa"/>
            <w:noWrap w:val="0"/>
            <w:vAlign w:val="top"/>
          </w:tcPr>
          <w:p w14:paraId="669010DF">
            <w:pPr>
              <w:shd w:val="clear" w:color="auto"/>
              <w:rPr>
                <w:rFonts w:hint="eastAsia" w:ascii="楷体" w:hAnsi="楷体" w:eastAsia="楷体" w:cs="楷体"/>
                <w:color w:val="auto"/>
                <w:sz w:val="24"/>
                <w:highlight w:val="none"/>
              </w:rPr>
            </w:pPr>
          </w:p>
        </w:tc>
        <w:tc>
          <w:tcPr>
            <w:tcW w:w="1260" w:type="dxa"/>
            <w:noWrap w:val="0"/>
            <w:vAlign w:val="top"/>
          </w:tcPr>
          <w:p w14:paraId="28C45F2D">
            <w:pPr>
              <w:shd w:val="clear" w:color="auto"/>
              <w:rPr>
                <w:rFonts w:hint="eastAsia" w:ascii="楷体" w:hAnsi="楷体" w:eastAsia="楷体" w:cs="楷体"/>
                <w:color w:val="auto"/>
                <w:sz w:val="24"/>
                <w:highlight w:val="none"/>
              </w:rPr>
            </w:pPr>
          </w:p>
        </w:tc>
      </w:tr>
      <w:tr w14:paraId="4093C2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5" w:hRule="atLeast"/>
        </w:trPr>
        <w:tc>
          <w:tcPr>
            <w:tcW w:w="8390" w:type="dxa"/>
            <w:gridSpan w:val="7"/>
            <w:noWrap w:val="0"/>
            <w:vAlign w:val="center"/>
          </w:tcPr>
          <w:p w14:paraId="7AB5F815">
            <w:pPr>
              <w:shd w:val="clear" w:color="auto"/>
              <w:rPr>
                <w:rFonts w:hint="eastAsia" w:ascii="楷体" w:hAnsi="楷体" w:eastAsia="楷体" w:cs="楷体"/>
                <w:color w:val="auto"/>
                <w:sz w:val="24"/>
                <w:highlight w:val="none"/>
              </w:rPr>
            </w:pPr>
            <w:r>
              <w:rPr>
                <w:rFonts w:hint="eastAsia" w:ascii="楷体" w:hAnsi="楷体" w:eastAsia="楷体" w:cs="楷体"/>
                <w:color w:val="auto"/>
                <w:sz w:val="24"/>
                <w:highlight w:val="none"/>
                <w:lang w:eastAsia="zh-CN"/>
              </w:rPr>
              <w:t>以上</w:t>
            </w:r>
            <w:r>
              <w:rPr>
                <w:rFonts w:hint="eastAsia" w:ascii="楷体" w:hAnsi="楷体" w:eastAsia="楷体" w:cs="楷体"/>
                <w:color w:val="auto"/>
                <w:sz w:val="24"/>
                <w:highlight w:val="none"/>
                <w:lang w:val="en-US" w:eastAsia="zh-CN"/>
              </w:rPr>
              <w:t>合</w:t>
            </w:r>
            <w:r>
              <w:rPr>
                <w:rFonts w:hint="eastAsia" w:ascii="楷体" w:hAnsi="楷体" w:eastAsia="楷体" w:cs="楷体"/>
                <w:color w:val="auto"/>
                <w:sz w:val="24"/>
                <w:highlight w:val="none"/>
              </w:rPr>
              <w:t>计 ：_________元（大写：          ）</w:t>
            </w:r>
          </w:p>
        </w:tc>
        <w:tc>
          <w:tcPr>
            <w:tcW w:w="1260" w:type="dxa"/>
            <w:noWrap w:val="0"/>
            <w:vAlign w:val="center"/>
          </w:tcPr>
          <w:p w14:paraId="7C015205">
            <w:pPr>
              <w:shd w:val="clear" w:color="auto"/>
              <w:rPr>
                <w:rFonts w:hint="eastAsia" w:ascii="楷体" w:hAnsi="楷体" w:eastAsia="楷体" w:cs="楷体"/>
                <w:color w:val="auto"/>
                <w:sz w:val="24"/>
                <w:highlight w:val="none"/>
                <w:lang w:eastAsia="zh-CN"/>
              </w:rPr>
            </w:pPr>
          </w:p>
        </w:tc>
      </w:tr>
    </w:tbl>
    <w:p w14:paraId="4FF6F0EF">
      <w:pPr>
        <w:pStyle w:val="5"/>
        <w:keepNext w:val="0"/>
        <w:keepLines w:val="0"/>
        <w:pageBreakBefore w:val="0"/>
        <w:widowControl w:val="0"/>
        <w:shd w:val="clear" w:color="auto"/>
        <w:kinsoku/>
        <w:wordWrap/>
        <w:overflowPunct/>
        <w:topLinePunct w:val="0"/>
        <w:autoSpaceDE/>
        <w:autoSpaceDN/>
        <w:bidi w:val="0"/>
        <w:snapToGrid/>
        <w:spacing w:line="400" w:lineRule="exact"/>
        <w:textAlignment w:val="auto"/>
        <w:rPr>
          <w:rFonts w:hint="eastAsia" w:ascii="楷体" w:hAnsi="楷体" w:eastAsia="楷体" w:cs="楷体"/>
          <w:color w:val="auto"/>
          <w:szCs w:val="21"/>
          <w:highlight w:val="none"/>
          <w:lang w:val="en-US" w:eastAsia="zh-CN"/>
        </w:rPr>
      </w:pPr>
      <w:r>
        <w:rPr>
          <w:rFonts w:hint="eastAsia" w:ascii="楷体" w:hAnsi="楷体" w:eastAsia="楷体" w:cs="楷体"/>
          <w:color w:val="auto"/>
          <w:szCs w:val="21"/>
          <w:highlight w:val="none"/>
        </w:rPr>
        <w:t xml:space="preserve">注: </w:t>
      </w:r>
      <w:r>
        <w:rPr>
          <w:rFonts w:hint="eastAsia" w:ascii="楷体" w:hAnsi="楷体" w:eastAsia="楷体" w:cs="楷体"/>
          <w:color w:val="auto"/>
          <w:szCs w:val="21"/>
          <w:highlight w:val="none"/>
          <w:lang w:val="en-US" w:eastAsia="zh-CN"/>
        </w:rPr>
        <w:t>1.</w:t>
      </w:r>
      <w:r>
        <w:rPr>
          <w:rFonts w:hint="eastAsia" w:ascii="楷体" w:hAnsi="楷体" w:eastAsia="楷体" w:cs="楷体"/>
          <w:sz w:val="21"/>
          <w:szCs w:val="21"/>
          <w:highlight w:val="none"/>
          <w:lang w:val="en-US" w:eastAsia="zh-CN"/>
        </w:rPr>
        <w:t>供应商所报产品均需响应项目要求的技术参数。</w:t>
      </w:r>
    </w:p>
    <w:p w14:paraId="67F3D454">
      <w:pPr>
        <w:pStyle w:val="5"/>
        <w:keepNext w:val="0"/>
        <w:keepLines w:val="0"/>
        <w:pageBreakBefore w:val="0"/>
        <w:widowControl w:val="0"/>
        <w:shd w:val="clear" w:color="auto"/>
        <w:kinsoku/>
        <w:wordWrap/>
        <w:overflowPunct/>
        <w:topLinePunct w:val="0"/>
        <w:autoSpaceDE/>
        <w:autoSpaceDN/>
        <w:bidi w:val="0"/>
        <w:snapToGrid/>
        <w:spacing w:line="400" w:lineRule="exact"/>
        <w:textAlignment w:val="auto"/>
        <w:rPr>
          <w:rFonts w:hint="eastAsia" w:ascii="楷体" w:hAnsi="楷体" w:eastAsia="楷体" w:cs="楷体"/>
          <w:color w:val="auto"/>
          <w:szCs w:val="21"/>
          <w:highlight w:val="none"/>
        </w:rPr>
      </w:pPr>
      <w:r>
        <w:rPr>
          <w:rFonts w:hint="eastAsia" w:ascii="楷体" w:hAnsi="楷体" w:eastAsia="楷体" w:cs="楷体"/>
          <w:color w:val="auto"/>
          <w:szCs w:val="21"/>
          <w:highlight w:val="none"/>
          <w:lang w:val="en-US" w:eastAsia="zh-CN"/>
        </w:rPr>
        <w:t>2</w:t>
      </w:r>
      <w:r>
        <w:rPr>
          <w:rFonts w:hint="eastAsia" w:ascii="楷体" w:hAnsi="楷体" w:eastAsia="楷体" w:cs="楷体"/>
          <w:color w:val="auto"/>
          <w:szCs w:val="21"/>
          <w:highlight w:val="none"/>
        </w:rPr>
        <w:t>.所有报价均用人民币表示,所报价格完成该项目的总价格，含货物采购、</w:t>
      </w:r>
      <w:r>
        <w:rPr>
          <w:rFonts w:hint="eastAsia" w:ascii="楷体" w:hAnsi="楷体" w:eastAsia="楷体" w:cs="楷体"/>
          <w:color w:val="auto"/>
          <w:szCs w:val="21"/>
          <w:highlight w:val="none"/>
          <w:lang w:val="en-US" w:eastAsia="zh-CN"/>
        </w:rPr>
        <w:t>人</w:t>
      </w:r>
      <w:r>
        <w:rPr>
          <w:rFonts w:hint="eastAsia" w:ascii="楷体" w:hAnsi="楷体" w:eastAsia="楷体" w:cs="楷体"/>
          <w:color w:val="auto"/>
          <w:szCs w:val="21"/>
          <w:highlight w:val="none"/>
        </w:rPr>
        <w:t>工、材料、机械、制造、包装、运输、安装、调试、检测、试验、管理、保险、利润、税费、验收合格交付使用、质保修期内保修服务与备用物件等其他有关各项的全部费用。</w:t>
      </w:r>
    </w:p>
    <w:p w14:paraId="7BB1A26A">
      <w:pPr>
        <w:pageBreakBefore w:val="0"/>
        <w:shd w:val="clear" w:color="auto"/>
        <w:kinsoku/>
        <w:overflowPunct/>
        <w:bidi w:val="0"/>
        <w:adjustRightInd w:val="0"/>
        <w:spacing w:line="520" w:lineRule="exact"/>
        <w:ind w:firstLine="600" w:firstLineChars="250"/>
        <w:jc w:val="left"/>
        <w:rPr>
          <w:rFonts w:hint="eastAsia" w:ascii="楷体" w:hAnsi="楷体" w:eastAsia="楷体" w:cs="楷体"/>
          <w:color w:val="auto"/>
          <w:sz w:val="24"/>
          <w:highlight w:val="none"/>
        </w:rPr>
      </w:pPr>
    </w:p>
    <w:p w14:paraId="7C448ED0">
      <w:pPr>
        <w:pageBreakBefore w:val="0"/>
        <w:shd w:val="clear" w:color="auto"/>
        <w:kinsoku/>
        <w:overflowPunct/>
        <w:bidi w:val="0"/>
        <w:adjustRightInd w:val="0"/>
        <w:spacing w:line="520" w:lineRule="exact"/>
        <w:ind w:firstLine="600" w:firstLineChars="250"/>
        <w:jc w:val="left"/>
        <w:rPr>
          <w:rFonts w:hint="eastAsia" w:ascii="楷体" w:hAnsi="楷体" w:eastAsia="楷体" w:cs="楷体"/>
          <w:color w:val="auto"/>
          <w:sz w:val="24"/>
          <w:highlight w:val="none"/>
        </w:rPr>
      </w:pPr>
    </w:p>
    <w:p w14:paraId="58B2EB14">
      <w:pPr>
        <w:pageBreakBefore w:val="0"/>
        <w:shd w:val="clear" w:color="auto"/>
        <w:kinsoku/>
        <w:overflowPunct/>
        <w:bidi w:val="0"/>
        <w:adjustRightInd w:val="0"/>
        <w:spacing w:line="520" w:lineRule="exact"/>
        <w:ind w:firstLine="700" w:firstLineChars="250"/>
        <w:jc w:val="left"/>
        <w:rPr>
          <w:rFonts w:hint="eastAsia" w:ascii="楷体" w:hAnsi="楷体" w:eastAsia="楷体" w:cs="楷体"/>
          <w:color w:val="auto"/>
          <w:sz w:val="28"/>
          <w:szCs w:val="28"/>
          <w:highlight w:val="none"/>
        </w:rPr>
      </w:pPr>
      <w:r>
        <w:rPr>
          <w:rFonts w:hint="eastAsia" w:ascii="楷体" w:hAnsi="楷体" w:eastAsia="楷体" w:cs="楷体"/>
          <w:color w:val="auto"/>
          <w:sz w:val="28"/>
          <w:szCs w:val="28"/>
          <w:highlight w:val="none"/>
          <w:lang w:val="en-US" w:eastAsia="zh-CN"/>
        </w:rPr>
        <w:t>报价单位</w:t>
      </w:r>
      <w:r>
        <w:rPr>
          <w:rFonts w:hint="eastAsia" w:ascii="楷体" w:hAnsi="楷体" w:eastAsia="楷体" w:cs="楷体"/>
          <w:color w:val="auto"/>
          <w:sz w:val="28"/>
          <w:szCs w:val="28"/>
          <w:highlight w:val="none"/>
        </w:rPr>
        <w:t>：______________（盖单位公章）</w:t>
      </w:r>
    </w:p>
    <w:p w14:paraId="0E7E556C">
      <w:pPr>
        <w:keepNext w:val="0"/>
        <w:keepLines w:val="0"/>
        <w:pageBreakBefore w:val="0"/>
        <w:widowControl w:val="0"/>
        <w:shd w:val="clear" w:color="auto"/>
        <w:kinsoku/>
        <w:wordWrap/>
        <w:overflowPunct/>
        <w:topLinePunct w:val="0"/>
        <w:autoSpaceDE/>
        <w:autoSpaceDN/>
        <w:bidi w:val="0"/>
        <w:snapToGrid/>
        <w:spacing w:line="600" w:lineRule="exact"/>
        <w:ind w:firstLine="719" w:firstLineChars="257"/>
        <w:textAlignment w:val="auto"/>
        <w:rPr>
          <w:rFonts w:hint="eastAsia" w:ascii="楷体" w:hAnsi="楷体" w:eastAsia="楷体" w:cs="楷体"/>
          <w:i w:val="0"/>
          <w:iCs w:val="0"/>
          <w:caps w:val="0"/>
          <w:color w:val="auto"/>
          <w:spacing w:val="0"/>
          <w:kern w:val="0"/>
          <w:sz w:val="28"/>
          <w:szCs w:val="28"/>
          <w:highlight w:val="none"/>
          <w:shd w:val="clear" w:fill="FFFFFF"/>
          <w:lang w:val="en-US" w:eastAsia="zh-CN" w:bidi="ar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auto"/>
          <w:spacing w:val="0"/>
          <w:kern w:val="0"/>
          <w:sz w:val="28"/>
          <w:szCs w:val="28"/>
          <w:highlight w:val="none"/>
          <w:shd w:val="clear" w:fill="FFFFFF"/>
          <w:lang w:val="en-US" w:eastAsia="zh-CN" w:bidi="ar"/>
        </w:rPr>
        <w:t>联 系 人：</w:t>
      </w:r>
      <w:r>
        <w:rPr>
          <w:rFonts w:hint="eastAsia" w:ascii="楷体" w:hAnsi="楷体" w:eastAsia="楷体" w:cs="楷体"/>
          <w:color w:val="auto"/>
          <w:sz w:val="28"/>
          <w:szCs w:val="28"/>
          <w:highlight w:val="none"/>
        </w:rPr>
        <w:t>______________</w:t>
      </w:r>
    </w:p>
    <w:p w14:paraId="67FFC3A5">
      <w:pPr>
        <w:keepNext w:val="0"/>
        <w:keepLines w:val="0"/>
        <w:pageBreakBefore w:val="0"/>
        <w:widowControl w:val="0"/>
        <w:shd w:val="clear" w:color="auto"/>
        <w:kinsoku/>
        <w:wordWrap/>
        <w:overflowPunct/>
        <w:topLinePunct w:val="0"/>
        <w:autoSpaceDE/>
        <w:autoSpaceDN/>
        <w:bidi w:val="0"/>
        <w:snapToGrid/>
        <w:spacing w:line="600" w:lineRule="exact"/>
        <w:ind w:firstLine="719" w:firstLineChars="257"/>
        <w:textAlignment w:val="auto"/>
        <w:rPr>
          <w:rFonts w:hint="eastAsia" w:ascii="楷体" w:hAnsi="楷体" w:eastAsia="楷体" w:cs="楷体"/>
          <w:i w:val="0"/>
          <w:iCs w:val="0"/>
          <w:caps w:val="0"/>
          <w:color w:val="auto"/>
          <w:spacing w:val="0"/>
          <w:kern w:val="0"/>
          <w:sz w:val="28"/>
          <w:szCs w:val="28"/>
          <w:highlight w:val="none"/>
          <w:shd w:val="clear" w:fill="FFFFFF"/>
          <w:lang w:val="en-US" w:eastAsia="zh-CN" w:bidi="ar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auto"/>
          <w:spacing w:val="0"/>
          <w:kern w:val="0"/>
          <w:sz w:val="28"/>
          <w:szCs w:val="28"/>
          <w:highlight w:val="none"/>
          <w:shd w:val="clear" w:fill="FFFFFF"/>
          <w:lang w:val="en-US" w:eastAsia="zh-CN" w:bidi="ar"/>
        </w:rPr>
        <w:t>电   话：</w:t>
      </w:r>
      <w:r>
        <w:rPr>
          <w:rFonts w:hint="eastAsia" w:ascii="楷体" w:hAnsi="楷体" w:eastAsia="楷体" w:cs="楷体"/>
          <w:color w:val="auto"/>
          <w:sz w:val="28"/>
          <w:szCs w:val="28"/>
          <w:highlight w:val="none"/>
        </w:rPr>
        <w:t>______________</w:t>
      </w:r>
    </w:p>
    <w:p w14:paraId="40C455F8">
      <w:pPr>
        <w:keepNext w:val="0"/>
        <w:keepLines w:val="0"/>
        <w:pageBreakBefore w:val="0"/>
        <w:widowControl w:val="0"/>
        <w:shd w:val="clear" w:color="auto"/>
        <w:kinsoku/>
        <w:wordWrap/>
        <w:overflowPunct/>
        <w:topLinePunct w:val="0"/>
        <w:autoSpaceDE/>
        <w:autoSpaceDN/>
        <w:bidi w:val="0"/>
        <w:snapToGrid/>
        <w:spacing w:line="600" w:lineRule="exact"/>
        <w:ind w:firstLine="719" w:firstLineChars="257"/>
        <w:textAlignment w:val="auto"/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  <w:lang w:val="en-US" w:eastAsia="zh-CN"/>
        </w:rPr>
      </w:pPr>
      <w:r>
        <w:rPr>
          <w:rFonts w:hint="eastAsia" w:ascii="楷体" w:hAnsi="楷体" w:eastAsia="楷体" w:cs="楷体"/>
          <w:color w:val="auto"/>
          <w:sz w:val="28"/>
          <w:szCs w:val="28"/>
          <w:highlight w:val="none"/>
        </w:rPr>
        <w:t xml:space="preserve">日    期：_____年____月____日 </w:t>
      </w:r>
    </w:p>
    <w:sectPr>
      <w:footerReference r:id="rId3" w:type="default"/>
      <w:pgSz w:w="11906" w:h="16838"/>
      <w:pgMar w:top="1440" w:right="1587" w:bottom="1440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35AD6F61-67E1-414A-A8CD-3757FEE171E5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9358283">
    <w:pPr>
      <w:pStyle w:val="6"/>
      <w:rPr>
        <w:rFonts w:ascii="宋体" w:hAnsi="宋体"/>
        <w:sz w:val="21"/>
        <w:szCs w:val="21"/>
      </w:rPr>
    </w:pPr>
    <w:r>
      <w:rPr>
        <w:sz w:val="21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BA6CDB2">
                          <w:pPr>
                            <w:pStyle w:val="6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34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5BA6CDB2">
                    <w:pPr>
                      <w:pStyle w:val="6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34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cxODc2MTk2MGZmOWRjZDEwNTgwNDZmNTdhMDBmMmEifQ=="/>
  </w:docVars>
  <w:rsids>
    <w:rsidRoot w:val="39C80C71"/>
    <w:rsid w:val="010A2AB5"/>
    <w:rsid w:val="03D8770C"/>
    <w:rsid w:val="05F7538B"/>
    <w:rsid w:val="06D6213A"/>
    <w:rsid w:val="076A5F83"/>
    <w:rsid w:val="07F80737"/>
    <w:rsid w:val="08532F09"/>
    <w:rsid w:val="08F24482"/>
    <w:rsid w:val="098C014C"/>
    <w:rsid w:val="0A1A317C"/>
    <w:rsid w:val="0AB357F8"/>
    <w:rsid w:val="0B156CB1"/>
    <w:rsid w:val="0DA86621"/>
    <w:rsid w:val="0F8646CE"/>
    <w:rsid w:val="126340F3"/>
    <w:rsid w:val="13DD262C"/>
    <w:rsid w:val="15CD7D54"/>
    <w:rsid w:val="16800C8D"/>
    <w:rsid w:val="1A731E0B"/>
    <w:rsid w:val="1FD73D14"/>
    <w:rsid w:val="2085263E"/>
    <w:rsid w:val="20B6665F"/>
    <w:rsid w:val="284C65C7"/>
    <w:rsid w:val="2C237C70"/>
    <w:rsid w:val="2CCB2A57"/>
    <w:rsid w:val="2E494875"/>
    <w:rsid w:val="2F644505"/>
    <w:rsid w:val="3182008F"/>
    <w:rsid w:val="329E0DCE"/>
    <w:rsid w:val="34087C5E"/>
    <w:rsid w:val="34287A1A"/>
    <w:rsid w:val="34F0546A"/>
    <w:rsid w:val="37974369"/>
    <w:rsid w:val="38ED61A9"/>
    <w:rsid w:val="39C80C71"/>
    <w:rsid w:val="3A23694F"/>
    <w:rsid w:val="3B3D3F2D"/>
    <w:rsid w:val="3B9346CB"/>
    <w:rsid w:val="3C9868B5"/>
    <w:rsid w:val="3D88679F"/>
    <w:rsid w:val="3E032D64"/>
    <w:rsid w:val="457D588A"/>
    <w:rsid w:val="52F1442F"/>
    <w:rsid w:val="54AD2117"/>
    <w:rsid w:val="55046BCF"/>
    <w:rsid w:val="57314DB2"/>
    <w:rsid w:val="57585EA1"/>
    <w:rsid w:val="58EA1BA6"/>
    <w:rsid w:val="59BF39F8"/>
    <w:rsid w:val="5C671EA2"/>
    <w:rsid w:val="5D0E2EE1"/>
    <w:rsid w:val="5DD033EA"/>
    <w:rsid w:val="5DFC6668"/>
    <w:rsid w:val="5E9D36BD"/>
    <w:rsid w:val="62D878D3"/>
    <w:rsid w:val="64485ABA"/>
    <w:rsid w:val="66D25ECE"/>
    <w:rsid w:val="670D1063"/>
    <w:rsid w:val="670F2122"/>
    <w:rsid w:val="686E15D3"/>
    <w:rsid w:val="6AAC395B"/>
    <w:rsid w:val="6DEE6567"/>
    <w:rsid w:val="6EE93F77"/>
    <w:rsid w:val="72F21C48"/>
    <w:rsid w:val="737E369A"/>
    <w:rsid w:val="74302BB3"/>
    <w:rsid w:val="78832440"/>
    <w:rsid w:val="79ED409A"/>
    <w:rsid w:val="7A1D31E5"/>
    <w:rsid w:val="7E5A5B3E"/>
    <w:rsid w:val="7ECC66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10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  <w:style w:type="paragraph" w:styleId="3">
    <w:name w:val="Body Text First Indent"/>
    <w:basedOn w:val="2"/>
    <w:qFormat/>
    <w:uiPriority w:val="0"/>
    <w:pPr>
      <w:ind w:firstLine="420" w:firstLineChars="100"/>
    </w:pPr>
  </w:style>
  <w:style w:type="paragraph" w:styleId="5">
    <w:name w:val="Normal Indent"/>
    <w:basedOn w:val="1"/>
    <w:next w:val="1"/>
    <w:qFormat/>
    <w:uiPriority w:val="0"/>
    <w:pPr>
      <w:ind w:firstLine="420" w:firstLineChars="200"/>
    </w:pPr>
  </w:style>
  <w:style w:type="paragraph" w:styleId="6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20"/>
    </w:rPr>
  </w:style>
  <w:style w:type="paragraph" w:styleId="7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20"/>
    </w:rPr>
  </w:style>
  <w:style w:type="paragraph" w:styleId="8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11">
    <w:name w:val="Strong"/>
    <w:basedOn w:val="10"/>
    <w:qFormat/>
    <w:uiPriority w:val="0"/>
    <w:rPr>
      <w:b/>
    </w:rPr>
  </w:style>
  <w:style w:type="character" w:styleId="12">
    <w:name w:val="Hyperlink"/>
    <w:basedOn w:val="10"/>
    <w:qFormat/>
    <w:uiPriority w:val="0"/>
    <w:rPr>
      <w:color w:val="0000FF"/>
      <w:u w:val="single"/>
    </w:rPr>
  </w:style>
  <w:style w:type="character" w:customStyle="1" w:styleId="13">
    <w:name w:val="font51"/>
    <w:basedOn w:val="10"/>
    <w:qFormat/>
    <w:uiPriority w:val="0"/>
    <w:rPr>
      <w:rFonts w:hint="eastAsia" w:ascii="宋体" w:hAnsi="宋体" w:eastAsia="宋体" w:cs="宋体"/>
      <w:color w:val="000000"/>
      <w:sz w:val="72"/>
      <w:szCs w:val="72"/>
      <w:u w:val="none"/>
    </w:rPr>
  </w:style>
  <w:style w:type="character" w:customStyle="1" w:styleId="14">
    <w:name w:val="font191"/>
    <w:basedOn w:val="10"/>
    <w:qFormat/>
    <w:uiPriority w:val="0"/>
    <w:rPr>
      <w:rFonts w:hint="eastAsia" w:ascii="宋体" w:hAnsi="宋体" w:eastAsia="宋体" w:cs="宋体"/>
      <w:color w:val="000000"/>
      <w:sz w:val="56"/>
      <w:szCs w:val="56"/>
      <w:u w:val="none"/>
    </w:rPr>
  </w:style>
  <w:style w:type="character" w:customStyle="1" w:styleId="15">
    <w:name w:val="font41"/>
    <w:basedOn w:val="10"/>
    <w:qFormat/>
    <w:uiPriority w:val="0"/>
    <w:rPr>
      <w:rFonts w:hint="eastAsia" w:ascii="微软雅黑" w:hAnsi="微软雅黑" w:eastAsia="微软雅黑" w:cs="微软雅黑"/>
      <w:b/>
      <w:bCs/>
      <w:color w:val="000000"/>
      <w:sz w:val="28"/>
      <w:szCs w:val="28"/>
      <w:u w:val="none"/>
    </w:rPr>
  </w:style>
  <w:style w:type="character" w:customStyle="1" w:styleId="16">
    <w:name w:val="font161"/>
    <w:basedOn w:val="10"/>
    <w:qFormat/>
    <w:uiPriority w:val="0"/>
    <w:rPr>
      <w:rFonts w:hint="eastAsia" w:ascii="微软雅黑" w:hAnsi="微软雅黑" w:eastAsia="微软雅黑" w:cs="微软雅黑"/>
      <w:b/>
      <w:bCs/>
      <w:color w:val="FF0000"/>
      <w:sz w:val="28"/>
      <w:szCs w:val="28"/>
      <w:u w:val="none"/>
    </w:rPr>
  </w:style>
  <w:style w:type="character" w:customStyle="1" w:styleId="17">
    <w:name w:val="font71"/>
    <w:basedOn w:val="10"/>
    <w:qFormat/>
    <w:uiPriority w:val="0"/>
    <w:rPr>
      <w:rFonts w:hint="eastAsia" w:ascii="宋体" w:hAnsi="宋体" w:eastAsia="宋体" w:cs="宋体"/>
      <w:color w:val="000000"/>
      <w:sz w:val="44"/>
      <w:szCs w:val="44"/>
      <w:u w:val="none"/>
    </w:rPr>
  </w:style>
  <w:style w:type="character" w:customStyle="1" w:styleId="18">
    <w:name w:val="font141"/>
    <w:basedOn w:val="10"/>
    <w:qFormat/>
    <w:uiPriority w:val="0"/>
    <w:rPr>
      <w:rFonts w:hint="default" w:ascii="Times New Roman" w:hAnsi="Times New Roman" w:cs="Times New Roman"/>
      <w:color w:val="000000"/>
      <w:sz w:val="44"/>
      <w:szCs w:val="44"/>
      <w:u w:val="none"/>
    </w:rPr>
  </w:style>
  <w:style w:type="character" w:customStyle="1" w:styleId="19">
    <w:name w:val="font131"/>
    <w:basedOn w:val="10"/>
    <w:qFormat/>
    <w:uiPriority w:val="0"/>
    <w:rPr>
      <w:rFonts w:hint="default" w:ascii="Times New Roman" w:hAnsi="Times New Roman" w:cs="Times New Roman"/>
      <w:color w:val="000000"/>
      <w:sz w:val="44"/>
      <w:szCs w:val="44"/>
      <w:u w:val="none"/>
    </w:rPr>
  </w:style>
  <w:style w:type="character" w:customStyle="1" w:styleId="20">
    <w:name w:val="font151"/>
    <w:basedOn w:val="10"/>
    <w:qFormat/>
    <w:uiPriority w:val="0"/>
    <w:rPr>
      <w:rFonts w:hint="default" w:ascii="Times New Roman" w:hAnsi="Times New Roman" w:cs="Times New Roman"/>
      <w:color w:val="000000"/>
      <w:sz w:val="44"/>
      <w:szCs w:val="4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3" Type="http://schemas.openxmlformats.org/officeDocument/2006/relationships/fontTable" Target="fontTable.xml"/><Relationship Id="rId32" Type="http://schemas.openxmlformats.org/officeDocument/2006/relationships/customXml" Target="../customXml/item1.xml"/><Relationship Id="rId31" Type="http://schemas.openxmlformats.org/officeDocument/2006/relationships/image" Target="media/image27.png"/><Relationship Id="rId30" Type="http://schemas.openxmlformats.org/officeDocument/2006/relationships/image" Target="media/image26.png"/><Relationship Id="rId3" Type="http://schemas.openxmlformats.org/officeDocument/2006/relationships/footer" Target="footer1.xml"/><Relationship Id="rId29" Type="http://schemas.openxmlformats.org/officeDocument/2006/relationships/image" Target="media/image25.png"/><Relationship Id="rId28" Type="http://schemas.openxmlformats.org/officeDocument/2006/relationships/image" Target="media/image24.png"/><Relationship Id="rId27" Type="http://schemas.openxmlformats.org/officeDocument/2006/relationships/image" Target="media/image23.png"/><Relationship Id="rId26" Type="http://schemas.openxmlformats.org/officeDocument/2006/relationships/image" Target="media/image22.png"/><Relationship Id="rId25" Type="http://schemas.openxmlformats.org/officeDocument/2006/relationships/image" Target="media/image21.png"/><Relationship Id="rId24" Type="http://schemas.openxmlformats.org/officeDocument/2006/relationships/image" Target="media/image20.png"/><Relationship Id="rId23" Type="http://schemas.openxmlformats.org/officeDocument/2006/relationships/image" Target="media/image19.png"/><Relationship Id="rId22" Type="http://schemas.openxmlformats.org/officeDocument/2006/relationships/image" Target="media/image18.png"/><Relationship Id="rId21" Type="http://schemas.openxmlformats.org/officeDocument/2006/relationships/image" Target="media/image17.png"/><Relationship Id="rId20" Type="http://schemas.openxmlformats.org/officeDocument/2006/relationships/image" Target="media/image16.png"/><Relationship Id="rId2" Type="http://schemas.openxmlformats.org/officeDocument/2006/relationships/settings" Target="settings.xml"/><Relationship Id="rId19" Type="http://schemas.openxmlformats.org/officeDocument/2006/relationships/image" Target="media/image15.png"/><Relationship Id="rId18" Type="http://schemas.openxmlformats.org/officeDocument/2006/relationships/image" Target="media/image14.png"/><Relationship Id="rId17" Type="http://schemas.openxmlformats.org/officeDocument/2006/relationships/image" Target="media/image13.png"/><Relationship Id="rId16" Type="http://schemas.openxmlformats.org/officeDocument/2006/relationships/image" Target="media/image12.png"/><Relationship Id="rId15" Type="http://schemas.openxmlformats.org/officeDocument/2006/relationships/image" Target="media/image11.png"/><Relationship Id="rId14" Type="http://schemas.openxmlformats.org/officeDocument/2006/relationships/image" Target="media/image10.png"/><Relationship Id="rId13" Type="http://schemas.openxmlformats.org/officeDocument/2006/relationships/image" Target="media/image9.png"/><Relationship Id="rId12" Type="http://schemas.openxmlformats.org/officeDocument/2006/relationships/image" Target="media/image8.png"/><Relationship Id="rId11" Type="http://schemas.openxmlformats.org/officeDocument/2006/relationships/image" Target="media/image7.png"/><Relationship Id="rId10" Type="http://schemas.openxmlformats.org/officeDocument/2006/relationships/image" Target="media/image6.png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3851</Words>
  <Characters>4552</Characters>
  <Lines>0</Lines>
  <Paragraphs>0</Paragraphs>
  <TotalTime>2</TotalTime>
  <ScaleCrop>false</ScaleCrop>
  <LinksUpToDate>false</LinksUpToDate>
  <CharactersWithSpaces>4664</CharactersWithSpaces>
  <Application>WPS Office_12.1.0.25860_F1E327BC-269C-435d-A152-05C5408002CA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2024-07-24T08:47:00Z</dcterms:created>
  <dc:creator>HJ7</dc:creator>
  <cp:lastModifiedBy>蒋磊</cp:lastModifiedBy>
  <cp:lastPrinted>2025-09-11T05:39:00Z</cp:lastPrinted>
  <dcterms:modified xsi:type="dcterms:W3CDTF">2026-06-16T08:10:14Z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2052-12.1.0.25860</vt:lpwstr>
  </property>
  <property fmtid="{D5CDD505-2E9C-101B-9397-08002B2CF9AE}" pid="3" name="ICV">
    <vt:lpwstr>64573496E1F34B778C94A64D25D1D4DA_13</vt:lpwstr>
  </property>
  <property fmtid="{D5CDD505-2E9C-101B-9397-08002B2CF9AE}" pid="4" name="KSOTemplateDocerSaveRecord">
    <vt:lpwstr>eyJoZGlkIjoiNGMzNWJkMDBlNDU0YzFjZDYwMzIzNGM2YmEwMmI2ZjIiLCJ1c2VySWQiOiIyNzM4NTIzOTIifQ==</vt:lpwstr>
  </property>
</Properties>
</file>